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09DE" w:rsidRDefault="00BA09DE" w:rsidP="00BA09DE">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Pr>
          <w:rFonts w:cs="Arial"/>
          <w:b/>
          <w:sz w:val="24"/>
          <w:szCs w:val="24"/>
        </w:rPr>
        <w:t>4-e</w:t>
      </w:r>
      <w:r>
        <w:rPr>
          <w:b/>
          <w:i/>
          <w:noProof/>
          <w:sz w:val="28"/>
        </w:rPr>
        <w:tab/>
      </w:r>
      <w:r w:rsidRPr="001C71B1">
        <w:rPr>
          <w:rFonts w:cs="Arial"/>
          <w:b/>
          <w:i/>
          <w:sz w:val="24"/>
          <w:szCs w:val="24"/>
        </w:rPr>
        <w:t>R4-2</w:t>
      </w:r>
      <w:r w:rsidR="002948A6" w:rsidRPr="001C71B1">
        <w:rPr>
          <w:rFonts w:cs="Arial"/>
          <w:b/>
          <w:i/>
          <w:sz w:val="24"/>
          <w:szCs w:val="24"/>
        </w:rPr>
        <w:t>2</w:t>
      </w:r>
      <w:r w:rsidR="00B21732" w:rsidRPr="001C71B1">
        <w:rPr>
          <w:rFonts w:cs="Arial"/>
          <w:b/>
          <w:i/>
          <w:sz w:val="24"/>
          <w:szCs w:val="24"/>
        </w:rPr>
        <w:t>11</w:t>
      </w:r>
      <w:bookmarkStart w:id="4" w:name="_GoBack"/>
      <w:bookmarkEnd w:id="4"/>
      <w:r w:rsidR="00B21732" w:rsidRPr="001C71B1">
        <w:rPr>
          <w:rFonts w:cs="Arial"/>
          <w:b/>
          <w:i/>
          <w:sz w:val="24"/>
          <w:szCs w:val="24"/>
        </w:rPr>
        <w:t>796</w:t>
      </w:r>
    </w:p>
    <w:p w:rsidR="00BA09DE" w:rsidRDefault="00BA09DE" w:rsidP="00BA09DE">
      <w:pPr>
        <w:pStyle w:val="CRCoverPage"/>
        <w:spacing w:after="0"/>
        <w:outlineLvl w:val="0"/>
        <w:rPr>
          <w:b/>
          <w:noProof/>
          <w:sz w:val="24"/>
        </w:rPr>
      </w:pPr>
      <w:r>
        <w:rPr>
          <w:b/>
          <w:sz w:val="24"/>
          <w:szCs w:val="24"/>
          <w:lang w:eastAsia="zh-CN"/>
        </w:rPr>
        <w:t>Electronic Meeting, 15</w:t>
      </w:r>
      <w:r w:rsidRPr="008F59EE">
        <w:rPr>
          <w:b/>
          <w:sz w:val="24"/>
          <w:szCs w:val="24"/>
          <w:vertAlign w:val="superscript"/>
          <w:lang w:eastAsia="zh-CN"/>
        </w:rPr>
        <w:t>th</w:t>
      </w:r>
      <w:r w:rsidR="001C71B1">
        <w:rPr>
          <w:b/>
          <w:sz w:val="24"/>
          <w:szCs w:val="24"/>
          <w:vertAlign w:val="superscript"/>
          <w:lang w:eastAsia="zh-CN"/>
        </w:rPr>
        <w:t xml:space="preserve"> </w:t>
      </w:r>
      <w:r>
        <w:rPr>
          <w:b/>
          <w:sz w:val="24"/>
          <w:szCs w:val="24"/>
          <w:lang w:eastAsia="zh-CN"/>
        </w:rPr>
        <w:t>-</w:t>
      </w:r>
      <w:r w:rsidR="001C71B1">
        <w:rPr>
          <w:b/>
          <w:sz w:val="24"/>
          <w:szCs w:val="24"/>
          <w:lang w:eastAsia="zh-CN"/>
        </w:rPr>
        <w:t xml:space="preserve"> </w:t>
      </w:r>
      <w:r>
        <w:rPr>
          <w:b/>
          <w:sz w:val="24"/>
          <w:szCs w:val="24"/>
          <w:lang w:eastAsia="zh-CN"/>
        </w:rPr>
        <w:t>26</w:t>
      </w:r>
      <w:r w:rsidRPr="008F59EE">
        <w:rPr>
          <w:b/>
          <w:sz w:val="24"/>
          <w:szCs w:val="24"/>
          <w:vertAlign w:val="superscript"/>
          <w:lang w:eastAsia="zh-CN"/>
        </w:rPr>
        <w:t>th</w:t>
      </w:r>
      <w:r>
        <w:rPr>
          <w:b/>
          <w:sz w:val="24"/>
          <w:szCs w:val="24"/>
          <w:lang w:eastAsia="zh-CN"/>
        </w:rPr>
        <w:t>, Aug</w:t>
      </w:r>
      <w:r w:rsidR="001C71B1">
        <w:rPr>
          <w:b/>
          <w:sz w:val="24"/>
          <w:szCs w:val="24"/>
          <w:lang w:eastAsia="zh-CN"/>
        </w:rPr>
        <w:t>ust</w:t>
      </w:r>
      <w:r w:rsidRPr="00697EEA">
        <w:rPr>
          <w:b/>
          <w:sz w:val="24"/>
          <w:szCs w:val="24"/>
          <w:lang w:eastAsia="zh-CN"/>
        </w:rPr>
        <w:t>, 20</w:t>
      </w:r>
      <w:r w:rsidRPr="00BF1228">
        <w:rPr>
          <w:b/>
          <w:sz w:val="24"/>
          <w:szCs w:val="24"/>
          <w:lang w:eastAsia="zh-CN"/>
        </w:rPr>
        <w:t>2</w:t>
      </w:r>
      <w:r>
        <w:rPr>
          <w:b/>
          <w:sz w:val="24"/>
          <w:szCs w:val="24"/>
          <w:lang w:eastAsia="zh-CN"/>
        </w:rPr>
        <w:t>2</w:t>
      </w:r>
    </w:p>
    <w:p w:rsidR="00BA09DE" w:rsidRDefault="00BA09DE" w:rsidP="00BA09DE">
      <w:pPr>
        <w:tabs>
          <w:tab w:val="left" w:pos="1985"/>
        </w:tabs>
        <w:rPr>
          <w:rFonts w:ascii="Arial" w:hAnsi="Arial" w:cs="Arial"/>
          <w:b/>
          <w:sz w:val="22"/>
        </w:rPr>
      </w:pPr>
    </w:p>
    <w:p w:rsidR="00BA09DE" w:rsidRPr="00CE783C" w:rsidRDefault="00BA09DE" w:rsidP="00BA09DE">
      <w:pPr>
        <w:tabs>
          <w:tab w:val="left" w:pos="1985"/>
        </w:tabs>
        <w:rPr>
          <w:rFonts w:ascii="Arial" w:eastAsia="SimSun" w:hAnsi="Arial" w:cs="Arial"/>
          <w:b/>
          <w:sz w:val="22"/>
        </w:rPr>
      </w:pPr>
      <w:r w:rsidRPr="007C2D23">
        <w:rPr>
          <w:rFonts w:ascii="Arial" w:hAnsi="Arial" w:cs="Arial"/>
          <w:b/>
          <w:sz w:val="22"/>
        </w:rPr>
        <w:t xml:space="preserve">Source: </w:t>
      </w:r>
      <w:r w:rsidRPr="007C2D23">
        <w:rPr>
          <w:rFonts w:ascii="Arial" w:hAnsi="Arial" w:cs="Arial"/>
          <w:b/>
          <w:sz w:val="22"/>
        </w:rPr>
        <w:tab/>
      </w:r>
      <w:r w:rsidR="000D5134">
        <w:rPr>
          <w:rFonts w:ascii="Arial" w:hAnsi="Arial" w:cs="Arial"/>
          <w:sz w:val="22"/>
        </w:rPr>
        <w:t>KDDI</w:t>
      </w:r>
    </w:p>
    <w:p w:rsidR="00BA09DE" w:rsidRDefault="00BA09DE" w:rsidP="00BA09DE">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21732" w:rsidRPr="001C71B1">
        <w:rPr>
          <w:rFonts w:eastAsia="ＭＳ 明朝" w:cs="Arial"/>
          <w:sz w:val="22"/>
          <w:lang w:eastAsia="ja-JP"/>
        </w:rPr>
        <w:t>Discussion</w:t>
      </w:r>
      <w:r w:rsidRPr="005203D6">
        <w:rPr>
          <w:rFonts w:cs="Arial"/>
          <w:sz w:val="22"/>
        </w:rPr>
        <w:t xml:space="preserve"> </w:t>
      </w:r>
      <w:r>
        <w:rPr>
          <w:rFonts w:cs="Arial"/>
          <w:sz w:val="22"/>
        </w:rPr>
        <w:t>on non-collocated EN-DC/NR-CA</w:t>
      </w:r>
      <w:r w:rsidR="000D5134">
        <w:rPr>
          <w:rFonts w:cs="Arial"/>
          <w:sz w:val="22"/>
        </w:rPr>
        <w:t xml:space="preserve"> for Type2 UE</w:t>
      </w:r>
    </w:p>
    <w:p w:rsidR="00BA09DE" w:rsidRDefault="00BA09DE" w:rsidP="00BA09DE">
      <w:pPr>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rPr>
        <w:t>d</w:t>
      </w:r>
      <w:r w:rsidRPr="0000549C">
        <w:rPr>
          <w:rFonts w:ascii="Arial" w:hAnsi="Arial" w:cs="Arial"/>
          <w:b/>
          <w:sz w:val="22"/>
        </w:rPr>
        <w:t>a Item:</w:t>
      </w:r>
      <w:r w:rsidRPr="0000549C">
        <w:rPr>
          <w:rFonts w:ascii="Arial" w:hAnsi="Arial" w:cs="Arial"/>
          <w:sz w:val="22"/>
        </w:rPr>
        <w:tab/>
      </w:r>
      <w:r w:rsidR="00B34D11">
        <w:rPr>
          <w:rFonts w:ascii="Arial" w:hAnsi="Arial" w:cs="Arial"/>
          <w:sz w:val="22"/>
        </w:rPr>
        <w:t>11.11.</w:t>
      </w:r>
      <w:r w:rsidR="005720FA">
        <w:rPr>
          <w:rFonts w:ascii="Arial" w:hAnsi="Arial" w:cs="Arial"/>
          <w:sz w:val="22"/>
        </w:rPr>
        <w:t>2</w:t>
      </w:r>
    </w:p>
    <w:p w:rsidR="00BA09DE" w:rsidRDefault="00BA09DE" w:rsidP="00BA09DE">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sidR="00330927">
        <w:rPr>
          <w:rFonts w:ascii="Arial" w:eastAsia="SimSun" w:hAnsi="Arial" w:cs="Arial"/>
          <w:sz w:val="22"/>
        </w:rPr>
        <w:t>Discussion</w:t>
      </w:r>
    </w:p>
    <w:bookmarkEnd w:id="0"/>
    <w:bookmarkEnd w:id="1"/>
    <w:p w:rsidR="00BA09DE" w:rsidRPr="00A43470" w:rsidRDefault="00BA09DE" w:rsidP="00BA09DE">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sidRPr="00A43470">
        <w:rPr>
          <w:rFonts w:eastAsia="SimSun"/>
          <w:b w:val="0"/>
          <w:sz w:val="36"/>
          <w:szCs w:val="36"/>
          <w:lang w:eastAsia="zh-CN"/>
        </w:rPr>
        <w:t>1</w:t>
      </w:r>
      <w:r>
        <w:rPr>
          <w:rFonts w:eastAsia="SimSun"/>
          <w:b w:val="0"/>
          <w:sz w:val="36"/>
          <w:szCs w:val="36"/>
          <w:lang w:eastAsia="zh-CN"/>
        </w:rPr>
        <w:t>.</w:t>
      </w:r>
      <w:r w:rsidRPr="00A43470">
        <w:rPr>
          <w:rFonts w:eastAsia="SimSun"/>
          <w:b w:val="0"/>
          <w:sz w:val="36"/>
          <w:szCs w:val="36"/>
          <w:lang w:eastAsia="zh-CN"/>
        </w:rPr>
        <w:t xml:space="preserve"> Introduction</w:t>
      </w:r>
    </w:p>
    <w:bookmarkEnd w:id="2"/>
    <w:bookmarkEnd w:id="3"/>
    <w:p w:rsidR="00BA09DE" w:rsidRPr="00B34D11" w:rsidRDefault="00BA09DE" w:rsidP="00663556">
      <w:pPr>
        <w:rPr>
          <w:rFonts w:ascii="Times New Roman" w:hAnsi="Times New Roman" w:cs="Times New Roman"/>
        </w:rPr>
      </w:pPr>
      <w:r w:rsidRPr="00B41E64">
        <w:rPr>
          <w:rFonts w:ascii="Times New Roman" w:hAnsi="Times New Roman" w:cs="Times New Roman"/>
          <w:lang w:val="en-GB"/>
        </w:rPr>
        <w:t>In RAN</w:t>
      </w:r>
      <w:r w:rsidR="00B41E64" w:rsidRPr="00B41E64">
        <w:rPr>
          <w:rFonts w:ascii="Times New Roman" w:hAnsi="Times New Roman" w:cs="Times New Roman"/>
          <w:lang w:val="en-GB"/>
        </w:rPr>
        <w:t>#</w:t>
      </w:r>
      <w:r w:rsidRPr="00B41E64">
        <w:rPr>
          <w:rFonts w:ascii="Times New Roman" w:hAnsi="Times New Roman" w:cs="Times New Roman"/>
          <w:lang w:val="en-GB"/>
        </w:rPr>
        <w:t>9</w:t>
      </w:r>
      <w:r w:rsidR="000D5134">
        <w:rPr>
          <w:rFonts w:ascii="Times New Roman" w:hAnsi="Times New Roman" w:cs="Times New Roman"/>
          <w:lang w:val="en-GB"/>
        </w:rPr>
        <w:t>5</w:t>
      </w:r>
      <w:r w:rsidRPr="00B41E64">
        <w:rPr>
          <w:rFonts w:ascii="Times New Roman" w:hAnsi="Times New Roman" w:cs="Times New Roman"/>
          <w:lang w:val="en-GB"/>
        </w:rPr>
        <w:t>e meeting, a new WI to investigate intra-band non-collocated ENDC/NRCA was ap</w:t>
      </w:r>
      <w:r w:rsidR="009954C9">
        <w:rPr>
          <w:rFonts w:ascii="Times New Roman" w:hAnsi="Times New Roman" w:cs="Times New Roman"/>
          <w:lang w:val="en-GB"/>
        </w:rPr>
        <w:t>p</w:t>
      </w:r>
      <w:r w:rsidRPr="00B41E64">
        <w:rPr>
          <w:rFonts w:ascii="Times New Roman" w:hAnsi="Times New Roman" w:cs="Times New Roman"/>
          <w:lang w:val="en-GB"/>
        </w:rPr>
        <w:t>roved</w:t>
      </w:r>
      <w:r w:rsidR="000D5134">
        <w:rPr>
          <w:rFonts w:ascii="Times New Roman" w:hAnsi="Times New Roman" w:cs="Times New Roman"/>
          <w:lang w:val="en-GB"/>
        </w:rPr>
        <w:t>. And also, the WID was updated in RAN#96 as [1].</w:t>
      </w:r>
      <w:r w:rsidR="00B41E64" w:rsidRPr="00B41E64">
        <w:rPr>
          <w:rFonts w:ascii="Times New Roman" w:hAnsi="Times New Roman" w:cs="Times New Roman"/>
          <w:lang w:val="en-GB"/>
        </w:rPr>
        <w:t xml:space="preserve"> </w:t>
      </w:r>
      <w:r w:rsidR="000D5134">
        <w:rPr>
          <w:rFonts w:ascii="Times New Roman" w:hAnsi="Times New Roman" w:cs="Times New Roman"/>
        </w:rPr>
        <w:t xml:space="preserve">Some operators need to </w:t>
      </w:r>
      <w:r w:rsidRPr="00B41E64">
        <w:rPr>
          <w:rFonts w:ascii="Times New Roman" w:hAnsi="Times New Roman" w:cs="Times New Roman"/>
        </w:rPr>
        <w:t>deploy non-collocated EN</w:t>
      </w:r>
      <w:r w:rsidR="000D5134">
        <w:rPr>
          <w:rFonts w:ascii="Times New Roman" w:hAnsi="Times New Roman" w:cs="Times New Roman"/>
        </w:rPr>
        <w:t>-</w:t>
      </w:r>
      <w:r w:rsidRPr="00B41E64">
        <w:rPr>
          <w:rFonts w:ascii="Times New Roman" w:hAnsi="Times New Roman" w:cs="Times New Roman"/>
        </w:rPr>
        <w:t>DC/NR</w:t>
      </w:r>
      <w:r w:rsidR="000D5134">
        <w:rPr>
          <w:rFonts w:ascii="Times New Roman" w:hAnsi="Times New Roman" w:cs="Times New Roman"/>
        </w:rPr>
        <w:t>-</w:t>
      </w:r>
      <w:r w:rsidRPr="00B41E64">
        <w:rPr>
          <w:rFonts w:ascii="Times New Roman" w:hAnsi="Times New Roman" w:cs="Times New Roman"/>
        </w:rPr>
        <w:t>CA</w:t>
      </w:r>
      <w:r w:rsidR="000D5134">
        <w:rPr>
          <w:rFonts w:ascii="Times New Roman" w:hAnsi="Times New Roman" w:cs="Times New Roman"/>
        </w:rPr>
        <w:t xml:space="preserve"> scenarios</w:t>
      </w:r>
      <w:r w:rsidRPr="00B41E64">
        <w:rPr>
          <w:rFonts w:ascii="Times New Roman" w:hAnsi="Times New Roman" w:cs="Times New Roman"/>
        </w:rPr>
        <w:t xml:space="preserve"> because the</w:t>
      </w:r>
      <w:r w:rsidR="00B34D11">
        <w:rPr>
          <w:rFonts w:ascii="Times New Roman" w:hAnsi="Times New Roman" w:cs="Times New Roman"/>
        </w:rPr>
        <w:t>ir</w:t>
      </w:r>
      <w:r w:rsidRPr="00B41E64">
        <w:rPr>
          <w:rFonts w:ascii="Times New Roman" w:hAnsi="Times New Roman" w:cs="Times New Roman"/>
        </w:rPr>
        <w:t xml:space="preserve"> sub blocks in C-band were allocated at different time</w:t>
      </w:r>
      <w:r w:rsidR="005A1266">
        <w:rPr>
          <w:rFonts w:ascii="Times New Roman" w:hAnsi="Times New Roman" w:cs="Times New Roman"/>
        </w:rPr>
        <w:t xml:space="preserve"> and applied for different co-existence conditions.</w:t>
      </w:r>
      <w:r w:rsidRPr="00B41E64">
        <w:rPr>
          <w:rFonts w:ascii="Times New Roman" w:hAnsi="Times New Roman" w:cs="Times New Roman"/>
        </w:rPr>
        <w:t xml:space="preserve"> </w:t>
      </w:r>
      <w:r w:rsidR="005A1266">
        <w:rPr>
          <w:rFonts w:ascii="Times New Roman" w:hAnsi="Times New Roman" w:cs="Times New Roman"/>
        </w:rPr>
        <w:t>As a</w:t>
      </w:r>
      <w:r w:rsidRPr="00B41E64">
        <w:rPr>
          <w:rFonts w:ascii="Times New Roman" w:hAnsi="Times New Roman" w:cs="Times New Roman"/>
        </w:rPr>
        <w:t xml:space="preserve"> result</w:t>
      </w:r>
      <w:r w:rsidR="005A1266">
        <w:rPr>
          <w:rFonts w:ascii="Times New Roman" w:hAnsi="Times New Roman" w:cs="Times New Roman"/>
        </w:rPr>
        <w:t>,</w:t>
      </w:r>
      <w:r w:rsidRPr="00B41E64">
        <w:rPr>
          <w:rFonts w:ascii="Times New Roman" w:hAnsi="Times New Roman" w:cs="Times New Roman"/>
        </w:rPr>
        <w:t xml:space="preserve"> Tx antenna collocation at network side is not always available</w:t>
      </w:r>
      <w:r w:rsidR="00B41E64" w:rsidRPr="00B41E64">
        <w:rPr>
          <w:rFonts w:ascii="Times New Roman" w:hAnsi="Times New Roman" w:cs="Times New Roman"/>
        </w:rPr>
        <w:t>.</w:t>
      </w:r>
      <w:r w:rsidR="00B34D11">
        <w:rPr>
          <w:rFonts w:ascii="Times New Roman" w:eastAsia="ＭＳ 明朝" w:hAnsi="Times New Roman" w:cs="Times New Roman" w:hint="eastAsia"/>
          <w:lang w:eastAsia="ja-JP"/>
        </w:rPr>
        <w:t xml:space="preserve"> </w:t>
      </w:r>
      <w:r w:rsidR="004C7558">
        <w:rPr>
          <w:rFonts w:ascii="Times New Roman" w:hAnsi="Times New Roman" w:cs="Times New Roman"/>
        </w:rPr>
        <w:t xml:space="preserve">We </w:t>
      </w:r>
      <w:r w:rsidR="00EB20EA">
        <w:rPr>
          <w:rFonts w:ascii="Times New Roman" w:hAnsi="Times New Roman" w:cs="Times New Roman"/>
        </w:rPr>
        <w:t>should</w:t>
      </w:r>
      <w:r w:rsidR="00A63E0C">
        <w:rPr>
          <w:rFonts w:ascii="Times New Roman" w:hAnsi="Times New Roman" w:cs="Times New Roman"/>
        </w:rPr>
        <w:t xml:space="preserve"> focus on Type2 Intra-band NR</w:t>
      </w:r>
      <w:r w:rsidR="004C7558">
        <w:rPr>
          <w:rFonts w:ascii="Times New Roman" w:hAnsi="Times New Roman" w:cs="Times New Roman"/>
        </w:rPr>
        <w:t>-</w:t>
      </w:r>
      <w:r w:rsidR="00A63E0C">
        <w:rPr>
          <w:rFonts w:ascii="Times New Roman" w:hAnsi="Times New Roman" w:cs="Times New Roman"/>
        </w:rPr>
        <w:t>CA</w:t>
      </w:r>
      <w:r w:rsidR="00033420">
        <w:rPr>
          <w:rFonts w:ascii="Times New Roman" w:hAnsi="Times New Roman" w:cs="Times New Roman"/>
        </w:rPr>
        <w:t xml:space="preserve"> and finalize</w:t>
      </w:r>
      <w:r w:rsidR="00A63E0C">
        <w:rPr>
          <w:rFonts w:ascii="Times New Roman" w:hAnsi="Times New Roman" w:cs="Times New Roman"/>
        </w:rPr>
        <w:t xml:space="preserve"> the requirements</w:t>
      </w:r>
      <w:r w:rsidR="004C7558">
        <w:rPr>
          <w:rFonts w:ascii="Times New Roman" w:hAnsi="Times New Roman" w:cs="Times New Roman"/>
        </w:rPr>
        <w:t xml:space="preserve"> according to [1]. </w:t>
      </w:r>
      <w:r w:rsidR="00B41E64">
        <w:rPr>
          <w:rFonts w:ascii="Times New Roman" w:hAnsi="Times New Roman" w:cs="Times New Roman"/>
        </w:rPr>
        <w:t xml:space="preserve"> </w:t>
      </w:r>
    </w:p>
    <w:p w:rsidR="00C15595" w:rsidRDefault="00C15595" w:rsidP="00C15595">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2. Discussion</w:t>
      </w:r>
    </w:p>
    <w:p w:rsidR="00EB20EA" w:rsidRPr="00D30136" w:rsidRDefault="00EB20EA" w:rsidP="00EB20EA">
      <w:pPr>
        <w:pStyle w:val="a0"/>
        <w:spacing w:after="240"/>
        <w:rPr>
          <w:rFonts w:ascii="Times New Roman" w:hAnsi="Times New Roman" w:cs="Times New Roman"/>
          <w:b/>
          <w:sz w:val="24"/>
          <w:szCs w:val="24"/>
          <w:u w:val="single"/>
          <w:lang w:val="en-GB"/>
        </w:rPr>
      </w:pPr>
      <w:r w:rsidRPr="00D30136">
        <w:rPr>
          <w:rFonts w:ascii="Times New Roman" w:hAnsi="Times New Roman" w:cs="Times New Roman"/>
          <w:b/>
          <w:sz w:val="24"/>
          <w:szCs w:val="24"/>
          <w:u w:val="single"/>
          <w:lang w:val="en-GB"/>
        </w:rPr>
        <w:t xml:space="preserve">2.1 </w:t>
      </w:r>
      <w:r>
        <w:rPr>
          <w:rFonts w:ascii="Times New Roman" w:hAnsi="Times New Roman" w:cs="Times New Roman"/>
          <w:b/>
          <w:sz w:val="24"/>
          <w:szCs w:val="24"/>
          <w:u w:val="single"/>
          <w:lang w:val="en-GB"/>
        </w:rPr>
        <w:t>Background</w:t>
      </w:r>
    </w:p>
    <w:p w:rsidR="00921E8D" w:rsidRDefault="00EB20EA" w:rsidP="00747F2F">
      <w:pPr>
        <w:spacing w:afterLines="100" w:after="312"/>
        <w:jc w:val="left"/>
        <w:rPr>
          <w:rFonts w:ascii="Times New Roman" w:eastAsia="ＭＳ 明朝" w:hAnsi="Times New Roman" w:cs="Times New Roman"/>
          <w:lang w:eastAsia="ja-JP"/>
        </w:rPr>
      </w:pPr>
      <w:r w:rsidRPr="00921E8D">
        <w:rPr>
          <w:rFonts w:ascii="Times New Roman" w:hAnsi="Times New Roman" w:cs="Times New Roman"/>
        </w:rPr>
        <w:t>Firstly</w:t>
      </w:r>
      <w:r w:rsidR="0056638D">
        <w:rPr>
          <w:rFonts w:ascii="Times New Roman" w:eastAsia="ＭＳ 明朝" w:hAnsi="Times New Roman" w:cs="Times New Roman" w:hint="eastAsia"/>
          <w:lang w:eastAsia="ja-JP"/>
        </w:rPr>
        <w:t>,</w:t>
      </w:r>
      <w:r w:rsidR="0056638D">
        <w:rPr>
          <w:rFonts w:ascii="Times New Roman" w:eastAsia="ＭＳ 明朝" w:hAnsi="Times New Roman" w:cs="Times New Roman"/>
          <w:lang w:eastAsia="ja-JP"/>
        </w:rPr>
        <w:t xml:space="preserve"> </w:t>
      </w:r>
      <w:r w:rsidRPr="00921E8D">
        <w:rPr>
          <w:rFonts w:ascii="Times New Roman" w:hAnsi="Times New Roman" w:cs="Times New Roman"/>
        </w:rPr>
        <w:t xml:space="preserve">we </w:t>
      </w:r>
      <w:r w:rsidRPr="00984106">
        <w:rPr>
          <w:rFonts w:ascii="Times New Roman" w:hAnsi="Times New Roman" w:cs="Times New Roman"/>
        </w:rPr>
        <w:t>s</w:t>
      </w:r>
      <w:r w:rsidRPr="0007345E">
        <w:rPr>
          <w:rFonts w:ascii="Times New Roman" w:hAnsi="Times New Roman" w:cs="Times New Roman"/>
        </w:rPr>
        <w:t>hare the operators’ motivation of non-collocated scenarios here again.</w:t>
      </w:r>
      <w:r w:rsidR="00F44A3B">
        <w:rPr>
          <w:rFonts w:ascii="Times New Roman" w:eastAsia="ＭＳ 明朝" w:hAnsi="Times New Roman" w:cs="Times New Roman"/>
          <w:lang w:eastAsia="ja-JP"/>
        </w:rPr>
        <w:br/>
      </w:r>
      <w:r w:rsidR="00F44A3B" w:rsidRPr="00921E8D">
        <w:rPr>
          <w:rFonts w:ascii="Times New Roman" w:eastAsia="ＭＳ 明朝" w:hAnsi="Times New Roman" w:cs="Times New Roman"/>
          <w:lang w:eastAsia="ja-JP"/>
        </w:rPr>
        <w:t xml:space="preserve">Regarding </w:t>
      </w:r>
      <w:r w:rsidR="00F44A3B" w:rsidRPr="00747F2F">
        <w:rPr>
          <w:rFonts w:ascii="Times New Roman" w:eastAsia="ＭＳ 明朝" w:hAnsi="Times New Roman" w:cs="Times New Roman"/>
          <w:lang w:eastAsia="ja-JP"/>
        </w:rPr>
        <w:t>c</w:t>
      </w:r>
      <w:r w:rsidRPr="00921E8D">
        <w:rPr>
          <w:rFonts w:ascii="Times New Roman" w:eastAsia="ＭＳ 明朝" w:hAnsi="Times New Roman" w:cs="Times New Roman"/>
          <w:lang w:eastAsia="ja-JP"/>
        </w:rPr>
        <w:t>o-existence with other systems</w:t>
      </w:r>
      <w:r w:rsidR="00F44A3B">
        <w:rPr>
          <w:rFonts w:ascii="Times New Roman" w:eastAsia="ＭＳ 明朝" w:hAnsi="Times New Roman" w:cs="Times New Roman"/>
          <w:lang w:eastAsia="ja-JP"/>
        </w:rPr>
        <w:t>, d</w:t>
      </w:r>
      <w:r w:rsidR="00F44A3B" w:rsidRPr="00921E8D">
        <w:rPr>
          <w:rFonts w:ascii="Times New Roman" w:eastAsia="ＭＳ 明朝" w:hAnsi="Times New Roman" w:cs="Times New Roman"/>
          <w:lang w:eastAsia="ja-JP"/>
        </w:rPr>
        <w:t>ifferent co-existence conditions apply for C-band.</w:t>
      </w:r>
      <w:r w:rsidR="00F44A3B">
        <w:rPr>
          <w:rFonts w:ascii="Times New Roman" w:eastAsia="ＭＳ 明朝" w:hAnsi="Times New Roman" w:cs="Times New Roman"/>
          <w:lang w:eastAsia="ja-JP"/>
        </w:rPr>
        <w:t xml:space="preserve"> As a result, Tx antenna collocation</w:t>
      </w:r>
      <w:r w:rsidR="00F44A3B" w:rsidRPr="00F44A3B">
        <w:rPr>
          <w:rFonts w:ascii="Times New Roman" w:eastAsia="ＭＳ 明朝" w:hAnsi="Times New Roman" w:cs="Times New Roman"/>
          <w:lang w:eastAsia="ja-JP"/>
        </w:rPr>
        <w:t xml:space="preserve"> </w:t>
      </w:r>
      <w:r w:rsidR="00F44A3B">
        <w:rPr>
          <w:rFonts w:ascii="Times New Roman" w:eastAsia="ＭＳ 明朝" w:hAnsi="Times New Roman" w:cs="Times New Roman"/>
          <w:lang w:eastAsia="ja-JP"/>
        </w:rPr>
        <w:t>network side is not always available.</w:t>
      </w:r>
      <w:r w:rsidR="00921E8D">
        <w:rPr>
          <w:rFonts w:ascii="Times New Roman" w:eastAsia="ＭＳ 明朝" w:hAnsi="Times New Roman" w:cs="Times New Roman"/>
          <w:lang w:eastAsia="ja-JP"/>
        </w:rPr>
        <w:t xml:space="preserve"> R</w:t>
      </w:r>
      <w:r w:rsidR="00F44A3B">
        <w:rPr>
          <w:rFonts w:ascii="Times New Roman" w:eastAsia="ＭＳ 明朝" w:hAnsi="Times New Roman" w:cs="Times New Roman"/>
          <w:lang w:eastAsia="ja-JP"/>
        </w:rPr>
        <w:t>egarding t</w:t>
      </w:r>
      <w:r w:rsidRPr="00921E8D">
        <w:rPr>
          <w:rFonts w:ascii="Times New Roman" w:eastAsia="ＭＳ 明朝" w:hAnsi="Times New Roman" w:cs="Times New Roman"/>
          <w:lang w:eastAsia="ja-JP"/>
        </w:rPr>
        <w:t>iming of spectrum allocation</w:t>
      </w:r>
      <w:r w:rsidR="00F44A3B">
        <w:rPr>
          <w:rFonts w:ascii="Times New Roman" w:eastAsia="ＭＳ 明朝" w:hAnsi="Times New Roman" w:cs="Times New Roman"/>
          <w:lang w:eastAsia="ja-JP"/>
        </w:rPr>
        <w:t>,</w:t>
      </w:r>
      <w:r w:rsidR="00F44A3B" w:rsidRPr="00921E8D">
        <w:rPr>
          <w:rFonts w:ascii="Times New Roman" w:eastAsia="ＭＳ 明朝" w:hAnsi="Times New Roman" w:cs="Times New Roman"/>
          <w:lang w:eastAsia="ja-JP"/>
        </w:rPr>
        <w:t xml:space="preserve"> the th</w:t>
      </w:r>
      <w:r w:rsidR="00F44A3B" w:rsidRPr="00984106">
        <w:rPr>
          <w:rFonts w:ascii="Times New Roman" w:eastAsia="ＭＳ 明朝" w:hAnsi="Times New Roman" w:cs="Times New Roman"/>
          <w:lang w:eastAsia="ja-JP"/>
        </w:rPr>
        <w:t>ree blocks in C-band were allocated at diff</w:t>
      </w:r>
      <w:r w:rsidR="00F44A3B" w:rsidRPr="0007345E">
        <w:rPr>
          <w:rFonts w:ascii="Times New Roman" w:eastAsia="ＭＳ 明朝" w:hAnsi="Times New Roman" w:cs="Times New Roman"/>
          <w:lang w:eastAsia="ja-JP"/>
        </w:rPr>
        <w:t>erent time</w:t>
      </w:r>
      <w:r w:rsidR="00F44A3B">
        <w:rPr>
          <w:rFonts w:ascii="Times New Roman" w:eastAsia="ＭＳ 明朝" w:hAnsi="Times New Roman" w:cs="Times New Roman"/>
          <w:lang w:eastAsia="ja-JP"/>
        </w:rPr>
        <w:t xml:space="preserve"> in Japan</w:t>
      </w:r>
      <w:r w:rsidR="00B34D11">
        <w:rPr>
          <w:rFonts w:ascii="Times New Roman" w:eastAsia="ＭＳ 明朝" w:hAnsi="Times New Roman" w:cs="Times New Roman"/>
          <w:lang w:eastAsia="ja-JP"/>
        </w:rPr>
        <w:t xml:space="preserve"> (Figure-1)</w:t>
      </w:r>
      <w:r w:rsidR="00F44A3B">
        <w:rPr>
          <w:rFonts w:ascii="Times New Roman" w:eastAsia="ＭＳ 明朝" w:hAnsi="Times New Roman" w:cs="Times New Roman"/>
          <w:lang w:eastAsia="ja-JP"/>
        </w:rPr>
        <w:t>,</w:t>
      </w:r>
      <w:r w:rsidR="00F44A3B" w:rsidRPr="00921E8D">
        <w:rPr>
          <w:rFonts w:ascii="Times New Roman" w:eastAsia="ＭＳ 明朝" w:hAnsi="Times New Roman" w:cs="Times New Roman"/>
          <w:lang w:eastAsia="ja-JP"/>
        </w:rPr>
        <w:t xml:space="preserve"> </w:t>
      </w:r>
      <w:r w:rsidR="00F44A3B">
        <w:rPr>
          <w:rFonts w:ascii="Times New Roman" w:eastAsia="ＭＳ 明朝" w:hAnsi="Times New Roman" w:cs="Times New Roman"/>
          <w:lang w:eastAsia="ja-JP"/>
        </w:rPr>
        <w:t>a</w:t>
      </w:r>
      <w:r w:rsidR="00F44A3B" w:rsidRPr="00921E8D">
        <w:rPr>
          <w:rFonts w:ascii="Times New Roman" w:eastAsia="ＭＳ 明朝" w:hAnsi="Times New Roman" w:cs="Times New Roman"/>
          <w:lang w:eastAsia="ja-JP"/>
        </w:rPr>
        <w:t>nd also, the t</w:t>
      </w:r>
      <w:r w:rsidR="00F44A3B" w:rsidRPr="00984106">
        <w:rPr>
          <w:rFonts w:ascii="Times New Roman" w:eastAsia="ＭＳ 明朝" w:hAnsi="Times New Roman" w:cs="Times New Roman"/>
          <w:lang w:eastAsia="ja-JP"/>
        </w:rPr>
        <w:t>wo blocks were al</w:t>
      </w:r>
      <w:r w:rsidR="00F44A3B" w:rsidRPr="0007345E">
        <w:rPr>
          <w:rFonts w:ascii="Times New Roman" w:eastAsia="ＭＳ 明朝" w:hAnsi="Times New Roman" w:cs="Times New Roman"/>
          <w:lang w:eastAsia="ja-JP"/>
        </w:rPr>
        <w:t>located at different time in Korea</w:t>
      </w:r>
      <w:r w:rsidR="00B34D11">
        <w:rPr>
          <w:rFonts w:ascii="Times New Roman" w:eastAsia="ＭＳ 明朝" w:hAnsi="Times New Roman" w:cs="Times New Roman"/>
          <w:lang w:eastAsia="ja-JP"/>
        </w:rPr>
        <w:t xml:space="preserve"> (Figure-2)</w:t>
      </w:r>
      <w:r w:rsidR="00F44A3B" w:rsidRPr="0007345E">
        <w:rPr>
          <w:rFonts w:ascii="Times New Roman" w:eastAsia="ＭＳ 明朝" w:hAnsi="Times New Roman" w:cs="Times New Roman"/>
          <w:lang w:eastAsia="ja-JP"/>
        </w:rPr>
        <w:t>.</w:t>
      </w:r>
      <w:r w:rsidR="00F44A3B">
        <w:rPr>
          <w:rFonts w:ascii="Times New Roman" w:eastAsia="ＭＳ 明朝" w:hAnsi="Times New Roman" w:cs="Times New Roman"/>
          <w:lang w:eastAsia="ja-JP"/>
        </w:rPr>
        <w:t xml:space="preserve"> This makes Tx antenna collocation cost-inefficient or sometimes infeasible</w:t>
      </w:r>
      <w:r w:rsidR="00921E8D">
        <w:rPr>
          <w:rFonts w:ascii="Times New Roman" w:eastAsia="ＭＳ 明朝" w:hAnsi="Times New Roman" w:cs="Times New Roman"/>
          <w:lang w:eastAsia="ja-JP"/>
        </w:rPr>
        <w:t>.</w:t>
      </w:r>
    </w:p>
    <w:p w:rsidR="00921E8D" w:rsidRPr="001C71B1" w:rsidRDefault="00921E8D">
      <w:pPr>
        <w:spacing w:afterLines="100" w:after="312"/>
        <w:jc w:val="center"/>
        <w:rPr>
          <w:rFonts w:ascii="Times New Roman" w:eastAsia="ＭＳ 明朝" w:hAnsi="Times New Roman" w:cs="Times New Roman"/>
          <w:lang w:eastAsia="ja-JP"/>
        </w:rPr>
      </w:pPr>
      <w:r>
        <w:rPr>
          <w:rFonts w:ascii="Times New Roman" w:eastAsia="ＭＳ 明朝" w:hAnsi="Times New Roman" w:cs="Times New Roman"/>
          <w:lang w:eastAsia="ja-JP"/>
        </w:rPr>
        <w:br/>
      </w:r>
      <w:r w:rsidR="008642AF">
        <w:rPr>
          <w:noProof/>
          <w:lang w:eastAsia="ja-JP"/>
        </w:rPr>
        <w:drawing>
          <wp:inline distT="0" distB="0" distL="0" distR="0" wp14:anchorId="5C3EC23A">
            <wp:extent cx="4790661" cy="11006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76653" cy="1120356"/>
                    </a:xfrm>
                    <a:prstGeom prst="rect">
                      <a:avLst/>
                    </a:prstGeom>
                    <a:noFill/>
                    <a:ln>
                      <a:noFill/>
                    </a:ln>
                  </pic:spPr>
                </pic:pic>
              </a:graphicData>
            </a:graphic>
          </wp:inline>
        </w:drawing>
      </w:r>
      <w:r>
        <w:rPr>
          <w:rFonts w:ascii="Times New Roman" w:eastAsia="ＭＳ 明朝" w:hAnsi="Times New Roman" w:cs="Times New Roman"/>
          <w:lang w:eastAsia="ja-JP"/>
        </w:rPr>
        <w:br/>
      </w:r>
      <w:r w:rsidR="00B34D11">
        <w:t>Figure-</w:t>
      </w:r>
      <w:r>
        <w:t>1. Spectrum point of view in Japan</w:t>
      </w:r>
      <w:r>
        <w:rPr>
          <w:rFonts w:ascii="Times New Roman" w:eastAsia="ＭＳ 明朝" w:hAnsi="Times New Roman" w:cs="Times New Roman"/>
          <w:lang w:eastAsia="ja-JP"/>
        </w:rPr>
        <w:br/>
      </w:r>
      <w:r w:rsidR="008642AF">
        <w:rPr>
          <w:rFonts w:ascii="Times New Roman" w:eastAsia="ＭＳ 明朝" w:hAnsi="Times New Roman" w:cs="Times New Roman"/>
          <w:noProof/>
          <w:lang w:eastAsia="ja-JP"/>
        </w:rPr>
        <w:drawing>
          <wp:inline distT="0" distB="0" distL="0" distR="0" wp14:anchorId="44590299">
            <wp:extent cx="4830417" cy="1122171"/>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79840" cy="1133653"/>
                    </a:xfrm>
                    <a:prstGeom prst="rect">
                      <a:avLst/>
                    </a:prstGeom>
                    <a:noFill/>
                    <a:ln>
                      <a:noFill/>
                    </a:ln>
                  </pic:spPr>
                </pic:pic>
              </a:graphicData>
            </a:graphic>
          </wp:inline>
        </w:drawing>
      </w:r>
      <w:r>
        <w:rPr>
          <w:rFonts w:ascii="Times New Roman" w:eastAsia="ＭＳ 明朝" w:hAnsi="Times New Roman" w:cs="Times New Roman"/>
          <w:lang w:eastAsia="ja-JP"/>
        </w:rPr>
        <w:br/>
      </w:r>
      <w:r w:rsidR="00B34D11">
        <w:t>Figure-</w:t>
      </w:r>
      <w:r>
        <w:t>2. Spectrum point of view in Korea</w:t>
      </w:r>
    </w:p>
    <w:p w:rsidR="00D04FB8" w:rsidRDefault="00E75D5E" w:rsidP="00921E8D">
      <w:pPr>
        <w:spacing w:afterLines="100" w:after="312"/>
        <w:jc w:val="center"/>
      </w:pPr>
      <w:r w:rsidRPr="001C71B1">
        <w:rPr>
          <w:rFonts w:ascii="Times New Roman" w:eastAsia="ＭＳ 明朝" w:hAnsi="Times New Roman" w:cs="Times New Roman"/>
          <w:noProof/>
          <w:lang w:eastAsia="ja-JP"/>
        </w:rPr>
        <w:lastRenderedPageBreak/>
        <w:drawing>
          <wp:inline distT="0" distB="0" distL="0" distR="0" wp14:anchorId="29D445BB">
            <wp:extent cx="4659464" cy="108104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83416" cy="1133003"/>
                    </a:xfrm>
                    <a:prstGeom prst="rect">
                      <a:avLst/>
                    </a:prstGeom>
                    <a:noFill/>
                    <a:ln>
                      <a:noFill/>
                    </a:ln>
                  </pic:spPr>
                </pic:pic>
              </a:graphicData>
            </a:graphic>
          </wp:inline>
        </w:drawing>
      </w:r>
    </w:p>
    <w:p w:rsidR="00921E8D" w:rsidRDefault="00971C87" w:rsidP="00921E8D">
      <w:pPr>
        <w:spacing w:afterLines="100" w:after="312"/>
        <w:jc w:val="center"/>
      </w:pPr>
      <w:r>
        <w:t xml:space="preserve">Figure-3. </w:t>
      </w:r>
      <w:r w:rsidR="00921E8D">
        <w:t>Spectrum point of view in Italy</w:t>
      </w:r>
    </w:p>
    <w:p w:rsidR="00921E8D" w:rsidRPr="00747F2F" w:rsidRDefault="00921E8D" w:rsidP="00747F2F">
      <w:pPr>
        <w:rPr>
          <w:rFonts w:ascii="Times New Roman" w:hAnsi="Times New Roman" w:cs="Times New Roman"/>
          <w:b/>
          <w:i/>
        </w:rPr>
      </w:pPr>
      <w:r w:rsidRPr="00D30136">
        <w:rPr>
          <w:rFonts w:ascii="Times New Roman" w:hAnsi="Times New Roman" w:cs="Times New Roman"/>
          <w:b/>
          <w:i/>
        </w:rPr>
        <w:t>Observation 1:</w:t>
      </w:r>
      <w:r>
        <w:rPr>
          <w:rFonts w:ascii="Times New Roman" w:hAnsi="Times New Roman" w:cs="Times New Roman"/>
          <w:b/>
          <w:i/>
        </w:rPr>
        <w:t xml:space="preserve"> There are needs from operators to deploy non-collocated EN-DC/NR-CA.</w:t>
      </w:r>
    </w:p>
    <w:p w:rsidR="00921E8D" w:rsidRDefault="00921E8D" w:rsidP="00921E8D">
      <w:pPr>
        <w:pStyle w:val="a0"/>
        <w:spacing w:after="240"/>
        <w:rPr>
          <w:rFonts w:ascii="Times New Roman" w:eastAsia="ＭＳ 明朝" w:hAnsi="Times New Roman" w:cs="Times New Roman"/>
          <w:lang w:eastAsia="ja-JP"/>
        </w:rPr>
      </w:pPr>
      <w:r>
        <w:rPr>
          <w:rFonts w:ascii="Times New Roman" w:eastAsia="ＭＳ 明朝" w:hAnsi="Times New Roman" w:cs="Times New Roman"/>
          <w:lang w:eastAsia="ja-JP"/>
        </w:rPr>
        <w:br/>
      </w:r>
      <w:r>
        <w:rPr>
          <w:rFonts w:ascii="Times New Roman" w:eastAsia="ＭＳ 明朝" w:hAnsi="Times New Roman" w:cs="Times New Roman" w:hint="eastAsia"/>
          <w:lang w:eastAsia="ja-JP"/>
        </w:rPr>
        <w:t xml:space="preserve">On </w:t>
      </w:r>
      <w:r>
        <w:rPr>
          <w:rFonts w:ascii="Times New Roman" w:eastAsia="ＭＳ 明朝" w:hAnsi="Times New Roman" w:cs="Times New Roman"/>
          <w:lang w:eastAsia="ja-JP"/>
        </w:rPr>
        <w:t>the other hand, at least NTT D</w:t>
      </w:r>
      <w:r w:rsidRPr="00921E8D">
        <w:rPr>
          <w:rFonts w:ascii="Times New Roman" w:eastAsia="ＭＳ 明朝" w:hAnsi="Times New Roman" w:cs="Times New Roman"/>
          <w:lang w:eastAsia="ja-JP"/>
        </w:rPr>
        <w:t>ocomo has two contiguous band of 3440-3480</w:t>
      </w:r>
      <w:r>
        <w:rPr>
          <w:rFonts w:ascii="Times New Roman" w:eastAsia="ＭＳ 明朝" w:hAnsi="Times New Roman" w:cs="Times New Roman"/>
          <w:lang w:eastAsia="ja-JP"/>
        </w:rPr>
        <w:t>MHz</w:t>
      </w:r>
      <w:r w:rsidRPr="00921E8D">
        <w:rPr>
          <w:rFonts w:ascii="Times New Roman" w:eastAsia="ＭＳ 明朝" w:hAnsi="Times New Roman" w:cs="Times New Roman"/>
          <w:lang w:eastAsia="ja-JP"/>
        </w:rPr>
        <w:t xml:space="preserve"> an</w:t>
      </w:r>
      <w:r>
        <w:rPr>
          <w:rFonts w:ascii="Times New Roman" w:eastAsia="ＭＳ 明朝" w:hAnsi="Times New Roman" w:cs="Times New Roman"/>
          <w:lang w:eastAsia="ja-JP"/>
        </w:rPr>
        <w:t>d 3480-3520MHz.</w:t>
      </w:r>
      <w:r>
        <w:rPr>
          <w:rFonts w:ascii="Times New Roman" w:eastAsia="ＭＳ 明朝" w:hAnsi="Times New Roman" w:cs="Times New Roman" w:hint="eastAsia"/>
          <w:lang w:eastAsia="ja-JP"/>
        </w:rPr>
        <w:t xml:space="preserve"> </w:t>
      </w:r>
      <w:r w:rsidR="00756F4A">
        <w:rPr>
          <w:rFonts w:ascii="Times New Roman" w:eastAsia="ＭＳ 明朝" w:hAnsi="Times New Roman" w:cs="Times New Roman"/>
          <w:lang w:eastAsia="ja-JP"/>
        </w:rPr>
        <w:t>The non-col</w:t>
      </w:r>
      <w:r w:rsidRPr="00921E8D">
        <w:rPr>
          <w:rFonts w:ascii="Times New Roman" w:eastAsia="ＭＳ 明朝" w:hAnsi="Times New Roman" w:cs="Times New Roman"/>
          <w:lang w:eastAsia="ja-JP"/>
        </w:rPr>
        <w:t xml:space="preserve">located scenario is comes from mainly LTE band refarming process, therefore contiguous EN-DC/NR-DC non-co-located can be happened in </w:t>
      </w:r>
      <w:r>
        <w:rPr>
          <w:rFonts w:ascii="Times New Roman" w:eastAsia="ＭＳ 明朝" w:hAnsi="Times New Roman" w:cs="Times New Roman"/>
          <w:lang w:eastAsia="ja-JP"/>
        </w:rPr>
        <w:t xml:space="preserve">their </w:t>
      </w:r>
      <w:r w:rsidRPr="00921E8D">
        <w:rPr>
          <w:rFonts w:ascii="Times New Roman" w:eastAsia="ＭＳ 明朝" w:hAnsi="Times New Roman" w:cs="Times New Roman"/>
          <w:lang w:eastAsia="ja-JP"/>
        </w:rPr>
        <w:t>real deployment.</w:t>
      </w:r>
    </w:p>
    <w:p w:rsidR="00F44A3B" w:rsidRDefault="00921E8D" w:rsidP="00921E8D">
      <w:pPr>
        <w:pStyle w:val="a0"/>
        <w:spacing w:after="240"/>
        <w:rPr>
          <w:rFonts w:ascii="Times New Roman" w:eastAsia="ＭＳ 明朝" w:hAnsi="Times New Roman" w:cs="Times New Roman"/>
          <w:lang w:eastAsia="ja-JP"/>
        </w:rPr>
      </w:pPr>
      <w:r>
        <w:rPr>
          <w:rFonts w:ascii="Times New Roman" w:hAnsi="Times New Roman" w:cs="Times New Roman"/>
          <w:b/>
          <w:i/>
        </w:rPr>
        <w:t>Observation 2</w:t>
      </w:r>
      <w:r w:rsidRPr="00D30136">
        <w:rPr>
          <w:rFonts w:ascii="Times New Roman" w:hAnsi="Times New Roman" w:cs="Times New Roman"/>
          <w:b/>
          <w:i/>
        </w:rPr>
        <w:t>:</w:t>
      </w:r>
      <w:r>
        <w:rPr>
          <w:rFonts w:ascii="Times New Roman" w:hAnsi="Times New Roman" w:cs="Times New Roman"/>
          <w:b/>
          <w:i/>
        </w:rPr>
        <w:t xml:space="preserve"> There are needs from operators to deploy </w:t>
      </w:r>
      <w:r w:rsidR="00756F4A">
        <w:rPr>
          <w:rFonts w:ascii="Times New Roman" w:hAnsi="Times New Roman" w:cs="Times New Roman"/>
          <w:b/>
          <w:i/>
        </w:rPr>
        <w:t>both non-contiguous and contiguous  non-collocated EN-DC/NR-CA.</w:t>
      </w:r>
    </w:p>
    <w:p w:rsidR="00F44A3B" w:rsidRPr="00747F2F" w:rsidRDefault="00F44A3B" w:rsidP="00921E8D">
      <w:pPr>
        <w:pStyle w:val="a0"/>
        <w:spacing w:after="240"/>
        <w:rPr>
          <w:rFonts w:ascii="Times New Roman" w:hAnsi="Times New Roman" w:cs="Times New Roman"/>
        </w:rPr>
      </w:pPr>
    </w:p>
    <w:p w:rsidR="00526C04" w:rsidRPr="00D30136" w:rsidRDefault="00074BB0" w:rsidP="00D30136">
      <w:pPr>
        <w:pStyle w:val="a0"/>
        <w:spacing w:after="240"/>
        <w:rPr>
          <w:rFonts w:ascii="Times New Roman" w:hAnsi="Times New Roman" w:cs="Times New Roman"/>
          <w:b/>
          <w:sz w:val="24"/>
          <w:szCs w:val="24"/>
          <w:u w:val="single"/>
          <w:lang w:val="en-GB"/>
        </w:rPr>
      </w:pPr>
      <w:r w:rsidRPr="00D30136">
        <w:rPr>
          <w:rFonts w:ascii="Times New Roman" w:hAnsi="Times New Roman" w:cs="Times New Roman"/>
          <w:b/>
          <w:sz w:val="24"/>
          <w:szCs w:val="24"/>
          <w:u w:val="single"/>
          <w:lang w:val="en-GB"/>
        </w:rPr>
        <w:t xml:space="preserve">2.1 </w:t>
      </w:r>
      <w:r w:rsidR="00A07A10">
        <w:rPr>
          <w:rFonts w:ascii="Times New Roman" w:hAnsi="Times New Roman" w:cs="Times New Roman"/>
          <w:b/>
          <w:sz w:val="24"/>
          <w:szCs w:val="24"/>
          <w:u w:val="single"/>
          <w:lang w:val="en-GB"/>
        </w:rPr>
        <w:t xml:space="preserve">Agreement on EN-DC Type-2 UE in Rel-16 and 17 </w:t>
      </w:r>
      <w:r w:rsidR="00526C04" w:rsidRPr="00D30136">
        <w:rPr>
          <w:rFonts w:ascii="Times New Roman" w:hAnsi="Times New Roman" w:cs="Times New Roman"/>
          <w:b/>
          <w:sz w:val="24"/>
          <w:szCs w:val="24"/>
          <w:u w:val="single"/>
          <w:lang w:val="en-GB"/>
        </w:rPr>
        <w:t>:</w:t>
      </w:r>
    </w:p>
    <w:p w:rsidR="00C15595" w:rsidRDefault="00C36CD2" w:rsidP="00663556">
      <w:r w:rsidRPr="00D30136">
        <w:rPr>
          <w:rFonts w:ascii="Times New Roman" w:hAnsi="Times New Roman" w:cs="Times New Roman"/>
        </w:rPr>
        <w:t>Firstly</w:t>
      </w:r>
      <w:r w:rsidR="00B34D11">
        <w:rPr>
          <w:rFonts w:ascii="Times New Roman" w:eastAsia="ＭＳ 明朝" w:hAnsi="Times New Roman" w:cs="Times New Roman" w:hint="eastAsia"/>
          <w:lang w:eastAsia="ja-JP"/>
        </w:rPr>
        <w:t>,</w:t>
      </w:r>
      <w:r w:rsidR="00B34D11">
        <w:rPr>
          <w:rFonts w:ascii="Times New Roman" w:eastAsia="ＭＳ 明朝" w:hAnsi="Times New Roman" w:cs="Times New Roman"/>
          <w:lang w:eastAsia="ja-JP"/>
        </w:rPr>
        <w:t xml:space="preserve"> </w:t>
      </w:r>
      <w:r w:rsidR="00B34D11">
        <w:rPr>
          <w:rFonts w:ascii="Times New Roman" w:hAnsi="Times New Roman" w:cs="Times New Roman"/>
        </w:rPr>
        <w:t xml:space="preserve">for clarification, </w:t>
      </w:r>
      <w:r w:rsidR="008F24DE">
        <w:rPr>
          <w:rFonts w:ascii="Times New Roman" w:hAnsi="Times New Roman" w:cs="Times New Roman"/>
        </w:rPr>
        <w:t xml:space="preserve">we </w:t>
      </w:r>
      <w:r w:rsidR="00C2292A">
        <w:rPr>
          <w:rFonts w:ascii="Times New Roman" w:hAnsi="Times New Roman" w:cs="Times New Roman"/>
        </w:rPr>
        <w:t>share</w:t>
      </w:r>
      <w:r w:rsidR="00B34D11">
        <w:rPr>
          <w:rFonts w:ascii="Times New Roman" w:hAnsi="Times New Roman" w:cs="Times New Roman"/>
        </w:rPr>
        <w:t xml:space="preserve"> the overall scope of this WI proposed as [2] in Table-1.</w:t>
      </w:r>
      <w:r w:rsidR="00C2292A">
        <w:rPr>
          <w:rFonts w:ascii="Times New Roman" w:hAnsi="Times New Roman" w:cs="Times New Roman"/>
        </w:rPr>
        <w:t xml:space="preserve"> </w:t>
      </w:r>
      <w:r w:rsidR="0007345E">
        <w:br/>
      </w:r>
      <w:r w:rsidR="0007345E">
        <w:rPr>
          <w:noProof/>
          <w:lang w:eastAsia="ja-JP"/>
        </w:rPr>
        <w:drawing>
          <wp:inline distT="0" distB="0" distL="0" distR="0" wp14:anchorId="2318F176">
            <wp:extent cx="5241957" cy="1697569"/>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21496" cy="1723327"/>
                    </a:xfrm>
                    <a:prstGeom prst="rect">
                      <a:avLst/>
                    </a:prstGeom>
                    <a:noFill/>
                    <a:ln>
                      <a:noFill/>
                    </a:ln>
                  </pic:spPr>
                </pic:pic>
              </a:graphicData>
            </a:graphic>
          </wp:inline>
        </w:drawing>
      </w:r>
    </w:p>
    <w:p w:rsidR="00C15595" w:rsidRDefault="00C2292A" w:rsidP="000B3A99">
      <w:pPr>
        <w:spacing w:afterLines="100" w:after="312"/>
        <w:jc w:val="center"/>
      </w:pPr>
      <w:r>
        <w:t>Table</w:t>
      </w:r>
      <w:r w:rsidR="00B34D11">
        <w:t>-</w:t>
      </w:r>
      <w:r w:rsidR="001A5132">
        <w:t>1.</w:t>
      </w:r>
      <w:r>
        <w:t xml:space="preserve"> Scope of this WI</w:t>
      </w:r>
    </w:p>
    <w:p w:rsidR="00526C04" w:rsidRPr="00B34D11" w:rsidRDefault="00895E22" w:rsidP="00B34D11">
      <w:pPr>
        <w:pStyle w:val="TAL"/>
        <w:rPr>
          <w:szCs w:val="21"/>
        </w:rPr>
      </w:pPr>
      <w:r w:rsidRPr="00747F2F">
        <w:rPr>
          <w:rFonts w:ascii="Times New Roman" w:eastAsia="ＭＳ 明朝" w:hAnsi="Times New Roman"/>
          <w:sz w:val="21"/>
          <w:szCs w:val="21"/>
        </w:rPr>
        <w:t xml:space="preserve">2-layer per CC with 2 Rx Chain </w:t>
      </w:r>
      <w:r w:rsidR="00FC6BB8" w:rsidRPr="00747F2F">
        <w:rPr>
          <w:rFonts w:ascii="Times New Roman" w:eastAsia="ＭＳ 明朝" w:hAnsi="Times New Roman"/>
          <w:sz w:val="21"/>
          <w:szCs w:val="21"/>
        </w:rPr>
        <w:t xml:space="preserve">for EN-DC case was defined as EN-DC Type-2 UE in Rel-16 and Rel-17. From RF requirement point of view, 25dB power imbalance and 1dB REFSENS relaxation was </w:t>
      </w:r>
      <w:r w:rsidR="007121BB">
        <w:rPr>
          <w:rFonts w:ascii="Times New Roman" w:eastAsia="ＭＳ 明朝" w:hAnsi="Times New Roman"/>
          <w:sz w:val="21"/>
          <w:szCs w:val="21"/>
        </w:rPr>
        <w:t xml:space="preserve">specified in </w:t>
      </w:r>
      <w:r w:rsidR="006B6984">
        <w:rPr>
          <w:rFonts w:ascii="Times New Roman" w:eastAsia="ＭＳ 明朝" w:hAnsi="Times New Roman"/>
          <w:sz w:val="21"/>
          <w:szCs w:val="21"/>
        </w:rPr>
        <w:t>[3]</w:t>
      </w:r>
      <w:r w:rsidR="00FC6BB8" w:rsidRPr="00747F2F">
        <w:rPr>
          <w:rFonts w:ascii="Times New Roman" w:eastAsia="ＭＳ 明朝" w:hAnsi="Times New Roman"/>
          <w:sz w:val="21"/>
          <w:szCs w:val="21"/>
        </w:rPr>
        <w:t xml:space="preserve">. And also, from RRM requirement point of view, </w:t>
      </w:r>
      <w:r w:rsidR="008B2068" w:rsidRPr="00747F2F">
        <w:rPr>
          <w:rFonts w:ascii="Times New Roman" w:eastAsia="ＭＳ 明朝" w:hAnsi="Times New Roman"/>
          <w:sz w:val="21"/>
          <w:szCs w:val="21"/>
        </w:rPr>
        <w:t>a new capability “</w:t>
      </w:r>
      <w:r w:rsidR="008B2068" w:rsidRPr="00747F2F">
        <w:rPr>
          <w:bCs/>
          <w:i/>
          <w:iCs/>
          <w:sz w:val="21"/>
          <w:szCs w:val="21"/>
        </w:rPr>
        <w:t>interBandMRDC-WithOverlapDL-Bands-r16</w:t>
      </w:r>
      <w:r w:rsidR="008B2068" w:rsidRPr="00747F2F">
        <w:rPr>
          <w:rFonts w:ascii="Times New Roman" w:eastAsia="ＭＳ 明朝" w:hAnsi="Times New Roman"/>
          <w:sz w:val="21"/>
          <w:szCs w:val="21"/>
        </w:rPr>
        <w:t>” and MRTD were</w:t>
      </w:r>
      <w:r w:rsidR="00FC6BB8" w:rsidRPr="00747F2F">
        <w:rPr>
          <w:rFonts w:ascii="Times New Roman" w:eastAsia="ＭＳ 明朝" w:hAnsi="Times New Roman"/>
          <w:sz w:val="21"/>
          <w:szCs w:val="21"/>
        </w:rPr>
        <w:t xml:space="preserve"> spe</w:t>
      </w:r>
      <w:r w:rsidR="008B2068" w:rsidRPr="00747F2F">
        <w:rPr>
          <w:rFonts w:ascii="Times New Roman" w:eastAsia="ＭＳ 明朝" w:hAnsi="Times New Roman"/>
          <w:sz w:val="21"/>
          <w:szCs w:val="21"/>
        </w:rPr>
        <w:t>cified in 38.306.</w:t>
      </w:r>
      <w:r w:rsidR="006B6984">
        <w:rPr>
          <w:rFonts w:ascii="Times New Roman" w:eastAsia="ＭＳ 明朝" w:hAnsi="Times New Roman"/>
          <w:sz w:val="21"/>
          <w:szCs w:val="21"/>
        </w:rPr>
        <w:t xml:space="preserve"> They has been agreed in RAN4#102e.</w:t>
      </w:r>
      <w:r w:rsidR="00AD6910">
        <w:rPr>
          <w:rFonts w:ascii="Times New Roman" w:eastAsia="ＭＳ 明朝" w:hAnsi="Times New Roman"/>
          <w:sz w:val="21"/>
          <w:szCs w:val="21"/>
        </w:rPr>
        <w:br/>
      </w:r>
    </w:p>
    <w:p w:rsidR="00F37B03" w:rsidRPr="007121BB" w:rsidRDefault="00F37B03" w:rsidP="00663556">
      <w:pPr>
        <w:rPr>
          <w:rFonts w:ascii="Times New Roman" w:eastAsia="ＭＳ 明朝" w:hAnsi="Times New Roman" w:cs="Times New Roman"/>
          <w:lang w:eastAsia="ja-JP"/>
        </w:rPr>
      </w:pPr>
    </w:p>
    <w:p w:rsidR="00B7487A" w:rsidRPr="00D30136" w:rsidRDefault="000A6953" w:rsidP="00D30136">
      <w:pPr>
        <w:spacing w:afterLines="100" w:after="312"/>
        <w:rPr>
          <w:rFonts w:ascii="Times New Roman" w:hAnsi="Times New Roman" w:cs="Times New Roman"/>
          <w:b/>
          <w:sz w:val="24"/>
          <w:szCs w:val="24"/>
          <w:u w:val="single"/>
        </w:rPr>
      </w:pPr>
      <w:r>
        <w:rPr>
          <w:rFonts w:ascii="Times New Roman" w:hAnsi="Times New Roman" w:cs="Times New Roman"/>
          <w:b/>
          <w:sz w:val="24"/>
          <w:szCs w:val="24"/>
          <w:u w:val="single"/>
        </w:rPr>
        <w:t>2.2</w:t>
      </w:r>
      <w:r w:rsidR="00074BB0" w:rsidRPr="00D30136">
        <w:rPr>
          <w:rFonts w:ascii="Times New Roman" w:hAnsi="Times New Roman" w:cs="Times New Roman"/>
          <w:b/>
          <w:sz w:val="24"/>
          <w:szCs w:val="24"/>
          <w:u w:val="single"/>
        </w:rPr>
        <w:t xml:space="preserve"> </w:t>
      </w:r>
      <w:r w:rsidR="00B7487A" w:rsidRPr="00D30136">
        <w:rPr>
          <w:rFonts w:ascii="Times New Roman" w:hAnsi="Times New Roman" w:cs="Times New Roman"/>
          <w:b/>
          <w:sz w:val="24"/>
          <w:szCs w:val="24"/>
          <w:u w:val="single"/>
        </w:rPr>
        <w:t xml:space="preserve">2-layer </w:t>
      </w:r>
      <w:r w:rsidR="007121BB">
        <w:rPr>
          <w:rFonts w:ascii="Times New Roman" w:hAnsi="Times New Roman" w:cs="Times New Roman"/>
          <w:b/>
          <w:sz w:val="24"/>
          <w:szCs w:val="24"/>
          <w:u w:val="single"/>
        </w:rPr>
        <w:t>per CC</w:t>
      </w:r>
      <w:r w:rsidR="00711D77" w:rsidRPr="00D30136">
        <w:rPr>
          <w:rFonts w:ascii="Times New Roman" w:hAnsi="Times New Roman" w:cs="Times New Roman"/>
          <w:b/>
          <w:sz w:val="24"/>
          <w:szCs w:val="24"/>
          <w:u w:val="single"/>
        </w:rPr>
        <w:t xml:space="preserve"> </w:t>
      </w:r>
      <w:r w:rsidR="007121BB">
        <w:rPr>
          <w:rFonts w:ascii="Times New Roman" w:hAnsi="Times New Roman" w:cs="Times New Roman"/>
          <w:b/>
          <w:sz w:val="24"/>
          <w:szCs w:val="24"/>
          <w:u w:val="single"/>
        </w:rPr>
        <w:t>i</w:t>
      </w:r>
      <w:r w:rsidR="00791A3F">
        <w:rPr>
          <w:rFonts w:ascii="Times New Roman" w:hAnsi="Times New Roman" w:cs="Times New Roman"/>
          <w:b/>
          <w:sz w:val="24"/>
          <w:szCs w:val="24"/>
          <w:u w:val="single"/>
        </w:rPr>
        <w:t xml:space="preserve">ntra-band </w:t>
      </w:r>
      <w:r w:rsidR="004661CB">
        <w:rPr>
          <w:rFonts w:ascii="Times New Roman" w:hAnsi="Times New Roman" w:cs="Times New Roman"/>
          <w:b/>
          <w:sz w:val="24"/>
          <w:szCs w:val="24"/>
          <w:u w:val="single"/>
        </w:rPr>
        <w:t xml:space="preserve">non-contiguous </w:t>
      </w:r>
      <w:r w:rsidR="00B7487A" w:rsidRPr="00D30136">
        <w:rPr>
          <w:rFonts w:ascii="Times New Roman" w:hAnsi="Times New Roman" w:cs="Times New Roman"/>
          <w:b/>
          <w:sz w:val="24"/>
          <w:szCs w:val="24"/>
          <w:u w:val="single"/>
        </w:rPr>
        <w:t>NR-CA</w:t>
      </w:r>
    </w:p>
    <w:p w:rsidR="00B7487A" w:rsidRDefault="00C024F9" w:rsidP="004229A3">
      <w:pPr>
        <w:spacing w:afterLines="100" w:after="312"/>
        <w:rPr>
          <w:rFonts w:ascii="Times New Roman" w:hAnsi="Times New Roman" w:cs="Times New Roman"/>
        </w:rPr>
      </w:pPr>
      <w:r>
        <w:rPr>
          <w:rFonts w:ascii="Times New Roman" w:hAnsi="Times New Roman" w:cs="Times New Roman"/>
        </w:rPr>
        <w:t>In RAN#96, RAN agreed that if time units are available, contiguous case can be studied. So, we would like to study non-contiguous case firstly.</w:t>
      </w:r>
      <w:r w:rsidR="00842121">
        <w:rPr>
          <w:rFonts w:ascii="Times New Roman" w:hAnsi="Times New Roman" w:cs="Times New Roman"/>
        </w:rPr>
        <w:br/>
      </w:r>
      <w:r>
        <w:rPr>
          <w:rFonts w:ascii="Times New Roman" w:hAnsi="Times New Roman" w:cs="Times New Roman"/>
        </w:rPr>
        <w:lastRenderedPageBreak/>
        <w:t xml:space="preserve"> In case of that the p</w:t>
      </w:r>
      <w:r w:rsidR="00B7487A" w:rsidRPr="00D30136">
        <w:rPr>
          <w:rFonts w:ascii="Times New Roman" w:hAnsi="Times New Roman" w:cs="Times New Roman"/>
        </w:rPr>
        <w:t xml:space="preserve">ower imbalance is </w:t>
      </w:r>
      <w:r w:rsidR="00BC3D87">
        <w:rPr>
          <w:rFonts w:ascii="Times New Roman" w:hAnsi="Times New Roman" w:cs="Times New Roman"/>
        </w:rPr>
        <w:t>25</w:t>
      </w:r>
      <w:r>
        <w:rPr>
          <w:rFonts w:ascii="Times New Roman" w:hAnsi="Times New Roman" w:cs="Times New Roman"/>
        </w:rPr>
        <w:t xml:space="preserve"> </w:t>
      </w:r>
      <w:r w:rsidR="00BC3D87">
        <w:rPr>
          <w:rFonts w:ascii="Times New Roman" w:hAnsi="Times New Roman" w:cs="Times New Roman"/>
        </w:rPr>
        <w:t>dB</w:t>
      </w:r>
      <w:r w:rsidR="00B7487A" w:rsidRPr="00D30136">
        <w:rPr>
          <w:rFonts w:ascii="Times New Roman" w:hAnsi="Times New Roman" w:cs="Times New Roman"/>
        </w:rPr>
        <w:t>, the</w:t>
      </w:r>
      <w:r>
        <w:rPr>
          <w:rFonts w:ascii="Times New Roman" w:hAnsi="Times New Roman" w:cs="Times New Roman"/>
        </w:rPr>
        <w:t xml:space="preserve"> reference</w:t>
      </w:r>
      <w:r w:rsidR="00B7487A" w:rsidRPr="00D30136">
        <w:rPr>
          <w:rFonts w:ascii="Times New Roman" w:hAnsi="Times New Roman" w:cs="Times New Roman"/>
        </w:rPr>
        <w:t xml:space="preserve"> UE</w:t>
      </w:r>
      <w:r w:rsidR="00EE7448">
        <w:rPr>
          <w:rFonts w:ascii="Times New Roman" w:hAnsi="Times New Roman" w:cs="Times New Roman"/>
        </w:rPr>
        <w:t xml:space="preserve"> architecture</w:t>
      </w:r>
      <w:r w:rsidR="00431227">
        <w:rPr>
          <w:rFonts w:ascii="Times New Roman" w:hAnsi="Times New Roman" w:cs="Times New Roman"/>
        </w:rPr>
        <w:t xml:space="preserve"> is</w:t>
      </w:r>
      <w:r>
        <w:rPr>
          <w:rFonts w:ascii="Times New Roman" w:hAnsi="Times New Roman" w:cs="Times New Roman"/>
        </w:rPr>
        <w:t xml:space="preserve"> assumed</w:t>
      </w:r>
      <w:r w:rsidR="00EE7448">
        <w:rPr>
          <w:rFonts w:ascii="Times New Roman" w:hAnsi="Times New Roman" w:cs="Times New Roman"/>
        </w:rPr>
        <w:t xml:space="preserve"> to be </w:t>
      </w:r>
      <w:r w:rsidR="00711D77" w:rsidRPr="00D30136">
        <w:rPr>
          <w:rFonts w:ascii="Times New Roman" w:hAnsi="Times New Roman" w:cs="Times New Roman"/>
        </w:rPr>
        <w:t>2 Rx chain</w:t>
      </w:r>
      <w:r w:rsidR="00C048B0" w:rsidRPr="00D30136">
        <w:rPr>
          <w:rFonts w:ascii="Times New Roman" w:hAnsi="Times New Roman" w:cs="Times New Roman"/>
        </w:rPr>
        <w:t xml:space="preserve"> per </w:t>
      </w:r>
      <w:r>
        <w:rPr>
          <w:rFonts w:ascii="Times New Roman" w:hAnsi="Times New Roman" w:cs="Times New Roman"/>
        </w:rPr>
        <w:t>CC</w:t>
      </w:r>
      <w:r w:rsidR="00711D77" w:rsidRPr="00D30136">
        <w:rPr>
          <w:rFonts w:ascii="Times New Roman" w:hAnsi="Times New Roman" w:cs="Times New Roman"/>
        </w:rPr>
        <w:t>,</w:t>
      </w:r>
      <w:r w:rsidR="003047C2">
        <w:rPr>
          <w:rFonts w:ascii="Times New Roman" w:hAnsi="Times New Roman" w:cs="Times New Roman"/>
        </w:rPr>
        <w:t xml:space="preserve"> and</w:t>
      </w:r>
      <w:r w:rsidR="00BC3D87">
        <w:rPr>
          <w:rFonts w:ascii="Times New Roman" w:hAnsi="Times New Roman" w:cs="Times New Roman"/>
        </w:rPr>
        <w:t xml:space="preserve"> In-band blocking</w:t>
      </w:r>
      <w:r w:rsidR="00EE7448">
        <w:rPr>
          <w:rFonts w:ascii="Times New Roman" w:hAnsi="Times New Roman" w:cs="Times New Roman"/>
        </w:rPr>
        <w:t xml:space="preserve"> requirement</w:t>
      </w:r>
      <w:r w:rsidR="00BC3D87">
        <w:rPr>
          <w:rFonts w:ascii="Times New Roman" w:hAnsi="Times New Roman" w:cs="Times New Roman"/>
        </w:rPr>
        <w:t>s</w:t>
      </w:r>
      <w:r w:rsidR="00EE7448">
        <w:rPr>
          <w:rFonts w:ascii="Times New Roman" w:hAnsi="Times New Roman" w:cs="Times New Roman"/>
        </w:rPr>
        <w:t xml:space="preserve"> for </w:t>
      </w:r>
      <w:r w:rsidR="00DA67AB">
        <w:rPr>
          <w:rFonts w:ascii="Times New Roman" w:hAnsi="Times New Roman" w:cs="Times New Roman"/>
        </w:rPr>
        <w:t>EN-DC</w:t>
      </w:r>
      <w:r>
        <w:rPr>
          <w:rFonts w:ascii="Times New Roman" w:hAnsi="Times New Roman" w:cs="Times New Roman"/>
        </w:rPr>
        <w:t xml:space="preserve"> T</w:t>
      </w:r>
      <w:r w:rsidRPr="00D30136">
        <w:rPr>
          <w:rFonts w:ascii="Times New Roman" w:hAnsi="Times New Roman" w:cs="Times New Roman"/>
        </w:rPr>
        <w:t>y</w:t>
      </w:r>
      <w:r>
        <w:rPr>
          <w:rFonts w:ascii="Times New Roman" w:hAnsi="Times New Roman" w:cs="Times New Roman"/>
        </w:rPr>
        <w:t>pe-2 UE</w:t>
      </w:r>
      <w:r w:rsidR="00DA67AB">
        <w:rPr>
          <w:rFonts w:ascii="Times New Roman" w:hAnsi="Times New Roman" w:cs="Times New Roman"/>
        </w:rPr>
        <w:t xml:space="preserve"> could be reused for </w:t>
      </w:r>
      <w:r w:rsidR="00C34A59" w:rsidRPr="00D30136">
        <w:rPr>
          <w:rFonts w:ascii="Times New Roman" w:hAnsi="Times New Roman" w:cs="Times New Roman"/>
        </w:rPr>
        <w:t xml:space="preserve">intra-band non-contiguous </w:t>
      </w:r>
      <w:r>
        <w:rPr>
          <w:rFonts w:ascii="Times New Roman" w:hAnsi="Times New Roman" w:cs="Times New Roman"/>
        </w:rPr>
        <w:t>NR-</w:t>
      </w:r>
      <w:r w:rsidR="00C34A59" w:rsidRPr="00D30136">
        <w:rPr>
          <w:rFonts w:ascii="Times New Roman" w:hAnsi="Times New Roman" w:cs="Times New Roman"/>
        </w:rPr>
        <w:t>CA</w:t>
      </w:r>
      <w:r>
        <w:rPr>
          <w:rFonts w:ascii="Times New Roman" w:hAnsi="Times New Roman" w:cs="Times New Roman"/>
        </w:rPr>
        <w:t xml:space="preserve"> Type-2 UE.</w:t>
      </w:r>
    </w:p>
    <w:p w:rsidR="00711D77" w:rsidRDefault="00431227" w:rsidP="00663556">
      <w:pPr>
        <w:rPr>
          <w:i/>
          <w:color w:val="FF0000"/>
        </w:rPr>
      </w:pPr>
      <w:r>
        <w:rPr>
          <w:rFonts w:ascii="Times New Roman" w:hAnsi="Times New Roman" w:cs="Times New Roman"/>
          <w:b/>
          <w:i/>
        </w:rPr>
        <w:t>Proposal 1</w:t>
      </w:r>
      <w:r w:rsidR="00396E2E">
        <w:rPr>
          <w:rFonts w:ascii="Times New Roman" w:hAnsi="Times New Roman" w:cs="Times New Roman"/>
          <w:b/>
          <w:i/>
        </w:rPr>
        <w:t>：</w:t>
      </w:r>
      <w:r w:rsidR="00050ED3">
        <w:rPr>
          <w:rFonts w:ascii="Times New Roman" w:hAnsi="Times New Roman" w:cs="Times New Roman"/>
          <w:b/>
          <w:i/>
        </w:rPr>
        <w:t xml:space="preserve">Use reference UE architecture and RF requirements of EN-DC Type-2 UE for intra-band non-contiguous NR-CA Type-2 UE. </w:t>
      </w:r>
    </w:p>
    <w:p w:rsidR="008D4473" w:rsidRDefault="008D4473" w:rsidP="00663556">
      <w:pPr>
        <w:rPr>
          <w:rFonts w:ascii="Times New Roman" w:hAnsi="Times New Roman" w:cs="Times New Roman"/>
          <w:b/>
          <w:i/>
        </w:rPr>
      </w:pPr>
    </w:p>
    <w:p w:rsidR="008D4473" w:rsidRPr="00747F2F" w:rsidRDefault="008D4473" w:rsidP="00663556">
      <w:pPr>
        <w:rPr>
          <w:rFonts w:eastAsia="ＭＳ 明朝"/>
          <w:i/>
          <w:color w:val="FF0000"/>
          <w:lang w:eastAsia="ja-JP"/>
        </w:rPr>
      </w:pPr>
      <w:r>
        <w:rPr>
          <w:rFonts w:ascii="Times New Roman" w:hAnsi="Times New Roman" w:cs="Times New Roman"/>
          <w:b/>
          <w:i/>
        </w:rPr>
        <w:t>Proposal 2</w:t>
      </w:r>
      <w:r>
        <w:rPr>
          <w:rFonts w:ascii="Times New Roman" w:hAnsi="Times New Roman" w:cs="Times New Roman"/>
          <w:b/>
          <w:i/>
        </w:rPr>
        <w:t>：</w:t>
      </w:r>
      <w:r>
        <w:rPr>
          <w:rFonts w:ascii="Times New Roman" w:eastAsia="ＭＳ 明朝" w:hAnsi="Times New Roman" w:cs="Times New Roman" w:hint="eastAsia"/>
          <w:b/>
          <w:i/>
          <w:lang w:eastAsia="ja-JP"/>
        </w:rPr>
        <w:t>D</w:t>
      </w:r>
      <w:r>
        <w:rPr>
          <w:rFonts w:ascii="Times New Roman" w:eastAsia="ＭＳ 明朝" w:hAnsi="Times New Roman" w:cs="Times New Roman"/>
          <w:b/>
          <w:i/>
          <w:lang w:eastAsia="ja-JP"/>
        </w:rPr>
        <w:t xml:space="preserve">iscuss the following aspects about </w:t>
      </w:r>
      <w:r w:rsidR="00631D6F">
        <w:rPr>
          <w:rFonts w:ascii="Times New Roman" w:eastAsia="ＭＳ 明朝" w:hAnsi="Times New Roman" w:cs="Times New Roman"/>
          <w:b/>
          <w:i/>
          <w:lang w:eastAsia="ja-JP"/>
        </w:rPr>
        <w:t xml:space="preserve">RF </w:t>
      </w:r>
      <w:r>
        <w:rPr>
          <w:rFonts w:ascii="Times New Roman" w:eastAsia="ＭＳ 明朝" w:hAnsi="Times New Roman" w:cs="Times New Roman"/>
          <w:b/>
          <w:i/>
          <w:lang w:eastAsia="ja-JP"/>
        </w:rPr>
        <w:t>specification impacts</w:t>
      </w:r>
    </w:p>
    <w:p w:rsidR="00897C16" w:rsidRDefault="00897C16" w:rsidP="00DE3F39">
      <w:pPr>
        <w:pStyle w:val="a8"/>
        <w:numPr>
          <w:ilvl w:val="0"/>
          <w:numId w:val="3"/>
        </w:numPr>
        <w:ind w:firstLineChars="0"/>
        <w:rPr>
          <w:rFonts w:ascii="Times New Roman" w:hAnsi="Times New Roman" w:cs="Times New Roman"/>
          <w:b/>
          <w:i/>
        </w:rPr>
      </w:pPr>
      <w:r>
        <w:rPr>
          <w:rFonts w:ascii="Times New Roman" w:hAnsi="Times New Roman" w:cs="Times New Roman" w:hint="eastAsia"/>
          <w:b/>
          <w:i/>
        </w:rPr>
        <w:t>A</w:t>
      </w:r>
      <w:r>
        <w:rPr>
          <w:rFonts w:ascii="Times New Roman" w:hAnsi="Times New Roman" w:cs="Times New Roman"/>
          <w:b/>
          <w:i/>
        </w:rPr>
        <w:t>dd note to Table 5.5A.2-1</w:t>
      </w:r>
      <w:r w:rsidR="00631D6F">
        <w:rPr>
          <w:rFonts w:ascii="Times New Roman" w:hAnsi="Times New Roman" w:cs="Times New Roman"/>
          <w:b/>
          <w:i/>
        </w:rPr>
        <w:t xml:space="preserve"> </w:t>
      </w:r>
      <w:r w:rsidR="00631D6F" w:rsidRPr="00631D6F">
        <w:rPr>
          <w:rFonts w:ascii="Times New Roman" w:hAnsi="Times New Roman" w:cs="Times New Roman"/>
          <w:b/>
          <w:i/>
        </w:rPr>
        <w:t>Configurations for inter-band CA (two bands)</w:t>
      </w:r>
      <w:r w:rsidR="00C85CD5">
        <w:rPr>
          <w:rFonts w:ascii="Times New Roman" w:hAnsi="Times New Roman" w:cs="Times New Roman"/>
          <w:b/>
          <w:i/>
        </w:rPr>
        <w:t xml:space="preserve"> of 38.101-1</w:t>
      </w:r>
    </w:p>
    <w:p w:rsidR="00C85CD5" w:rsidRDefault="00277CDD" w:rsidP="00897C16">
      <w:pPr>
        <w:pStyle w:val="a8"/>
        <w:numPr>
          <w:ilvl w:val="0"/>
          <w:numId w:val="3"/>
        </w:numPr>
        <w:ind w:firstLineChars="0"/>
        <w:rPr>
          <w:rFonts w:ascii="Times New Roman" w:hAnsi="Times New Roman" w:cs="Times New Roman"/>
          <w:b/>
          <w:i/>
        </w:rPr>
      </w:pPr>
      <w:r>
        <w:rPr>
          <w:rFonts w:ascii="Times New Roman" w:hAnsi="Times New Roman" w:cs="Times New Roman"/>
          <w:b/>
          <w:i/>
        </w:rPr>
        <w:t>Define in-band blocking</w:t>
      </w:r>
      <w:r w:rsidR="000C04C6">
        <w:rPr>
          <w:rFonts w:ascii="Times New Roman" w:hAnsi="Times New Roman" w:cs="Times New Roman"/>
          <w:b/>
          <w:i/>
        </w:rPr>
        <w:t xml:space="preserve"> requirements</w:t>
      </w:r>
      <w:r w:rsidR="004661CB">
        <w:rPr>
          <w:rFonts w:ascii="Times New Roman" w:hAnsi="Times New Roman" w:cs="Times New Roman"/>
          <w:b/>
          <w:i/>
        </w:rPr>
        <w:t xml:space="preserve"> </w:t>
      </w:r>
      <w:r w:rsidR="00415ECC">
        <w:rPr>
          <w:rFonts w:ascii="Times New Roman" w:hAnsi="Times New Roman" w:cs="Times New Roman"/>
          <w:b/>
          <w:i/>
        </w:rPr>
        <w:t>same as EN-DC Type-2 UE</w:t>
      </w:r>
      <w:r w:rsidR="00631D6F">
        <w:rPr>
          <w:rFonts w:ascii="Times New Roman" w:hAnsi="Times New Roman" w:cs="Times New Roman"/>
          <w:b/>
          <w:i/>
        </w:rPr>
        <w:t xml:space="preserve">for intra-band non-contiguous </w:t>
      </w:r>
      <w:r w:rsidR="004661CB">
        <w:rPr>
          <w:rFonts w:ascii="Times New Roman" w:hAnsi="Times New Roman" w:cs="Times New Roman"/>
          <w:b/>
          <w:i/>
        </w:rPr>
        <w:t>NR-</w:t>
      </w:r>
      <w:r w:rsidR="00631D6F">
        <w:rPr>
          <w:rFonts w:ascii="Times New Roman" w:hAnsi="Times New Roman" w:cs="Times New Roman"/>
          <w:b/>
          <w:i/>
        </w:rPr>
        <w:t xml:space="preserve">CA </w:t>
      </w:r>
      <w:r w:rsidR="003D0B6E">
        <w:rPr>
          <w:rFonts w:ascii="Times New Roman" w:hAnsi="Times New Roman" w:cs="Times New Roman"/>
          <w:b/>
          <w:i/>
        </w:rPr>
        <w:t>add</w:t>
      </w:r>
      <w:r w:rsidR="00415ECC">
        <w:rPr>
          <w:rFonts w:ascii="Times New Roman" w:hAnsi="Times New Roman" w:cs="Times New Roman"/>
          <w:b/>
          <w:i/>
        </w:rPr>
        <w:t>ing</w:t>
      </w:r>
      <w:r w:rsidR="003D0B6E">
        <w:rPr>
          <w:rFonts w:ascii="Times New Roman" w:hAnsi="Times New Roman" w:cs="Times New Roman"/>
          <w:b/>
          <w:i/>
        </w:rPr>
        <w:t xml:space="preserve"> a new section for t</w:t>
      </w:r>
      <w:r w:rsidR="00415ECC">
        <w:rPr>
          <w:rFonts w:ascii="Times New Roman" w:hAnsi="Times New Roman" w:cs="Times New Roman"/>
          <w:b/>
          <w:i/>
        </w:rPr>
        <w:t>hem</w:t>
      </w:r>
      <w:r w:rsidR="003D0B6E">
        <w:rPr>
          <w:rFonts w:ascii="Times New Roman" w:hAnsi="Times New Roman" w:cs="Times New Roman"/>
          <w:b/>
          <w:i/>
        </w:rPr>
        <w:t xml:space="preserve"> in</w:t>
      </w:r>
      <w:r w:rsidR="00631D6F">
        <w:rPr>
          <w:rFonts w:ascii="Times New Roman" w:hAnsi="Times New Roman" w:cs="Times New Roman"/>
          <w:b/>
          <w:i/>
        </w:rPr>
        <w:t xml:space="preserve"> 38.101-1</w:t>
      </w:r>
      <w:r w:rsidR="003D0B6E">
        <w:rPr>
          <w:rFonts w:ascii="Times New Roman" w:hAnsi="Times New Roman" w:cs="Times New Roman"/>
          <w:b/>
          <w:i/>
        </w:rPr>
        <w:t xml:space="preserve"> 7.6A.2</w:t>
      </w:r>
      <w:r w:rsidR="000C04C6">
        <w:rPr>
          <w:rFonts w:ascii="Times New Roman" w:hAnsi="Times New Roman" w:cs="Times New Roman"/>
          <w:b/>
          <w:i/>
        </w:rPr>
        <w:t xml:space="preserve"> </w:t>
      </w:r>
      <w:r w:rsidR="00415ECC">
        <w:rPr>
          <w:rFonts w:ascii="Times New Roman" w:hAnsi="Times New Roman" w:cs="Times New Roman"/>
          <w:b/>
          <w:i/>
        </w:rPr>
        <w:t>according to 38.101-3 7.6B.2.6</w:t>
      </w:r>
    </w:p>
    <w:p w:rsidR="00631D6F" w:rsidRDefault="00415ECC" w:rsidP="00897C16">
      <w:pPr>
        <w:pStyle w:val="a8"/>
        <w:numPr>
          <w:ilvl w:val="0"/>
          <w:numId w:val="3"/>
        </w:numPr>
        <w:ind w:firstLineChars="0"/>
        <w:rPr>
          <w:rFonts w:ascii="Times New Roman" w:hAnsi="Times New Roman" w:cs="Times New Roman"/>
          <w:b/>
          <w:i/>
        </w:rPr>
      </w:pPr>
      <w:r>
        <w:rPr>
          <w:rFonts w:ascii="Times New Roman" w:eastAsia="ＭＳ 明朝" w:hAnsi="Times New Roman" w:cs="Times New Roman"/>
          <w:b/>
          <w:i/>
          <w:lang w:eastAsia="ja-JP"/>
        </w:rPr>
        <w:t>Define</w:t>
      </w:r>
      <w:r w:rsidR="00631D6F">
        <w:rPr>
          <w:rFonts w:ascii="Times New Roman" w:eastAsia="ＭＳ 明朝" w:hAnsi="Times New Roman" w:cs="Times New Roman"/>
          <w:b/>
          <w:i/>
          <w:lang w:eastAsia="ja-JP"/>
        </w:rPr>
        <w:t xml:space="preserve"> </w:t>
      </w:r>
      <w:r>
        <w:rPr>
          <w:rFonts w:ascii="Times New Roman" w:eastAsia="ＭＳ 明朝" w:hAnsi="Times New Roman" w:cs="Times New Roman"/>
          <w:b/>
          <w:i/>
          <w:lang w:eastAsia="ja-JP"/>
        </w:rPr>
        <w:t xml:space="preserve">a </w:t>
      </w:r>
      <w:r w:rsidR="00631D6F">
        <w:rPr>
          <w:rFonts w:ascii="Times New Roman" w:eastAsia="ＭＳ 明朝" w:hAnsi="Times New Roman" w:cs="Times New Roman"/>
          <w:b/>
          <w:i/>
          <w:lang w:eastAsia="ja-JP"/>
        </w:rPr>
        <w:t>table of NR-CA band combinations in</w:t>
      </w:r>
      <w:r>
        <w:rPr>
          <w:rFonts w:ascii="Times New Roman" w:eastAsia="ＭＳ 明朝" w:hAnsi="Times New Roman" w:cs="Times New Roman"/>
          <w:b/>
          <w:i/>
          <w:lang w:eastAsia="ja-JP"/>
        </w:rPr>
        <w:t xml:space="preserve"> the new section of</w:t>
      </w:r>
      <w:r w:rsidR="00631D6F">
        <w:rPr>
          <w:rFonts w:ascii="Times New Roman" w:eastAsia="ＭＳ 明朝" w:hAnsi="Times New Roman" w:cs="Times New Roman"/>
          <w:b/>
          <w:i/>
          <w:lang w:eastAsia="ja-JP"/>
        </w:rPr>
        <w:t xml:space="preserve"> 7.6A.2, ex) CA_n78(2A), CA_n77(2A) and CA_n77(3A)</w:t>
      </w:r>
    </w:p>
    <w:p w:rsidR="00570DE8" w:rsidRDefault="00570DE8" w:rsidP="00663556"/>
    <w:p w:rsidR="00E81F5F" w:rsidRDefault="00E81F5F" w:rsidP="00663556"/>
    <w:p w:rsidR="00AF1614" w:rsidRDefault="005867A4" w:rsidP="00663556">
      <w:pPr>
        <w:rPr>
          <w:rFonts w:ascii="Times New Roman" w:hAnsi="Times New Roman" w:cs="Times New Roman"/>
        </w:rPr>
      </w:pPr>
      <w:r w:rsidRPr="00747F2F">
        <w:rPr>
          <w:rFonts w:ascii="Times New Roman" w:hAnsi="Times New Roman" w:cs="Times New Roman"/>
        </w:rPr>
        <w:t>Regarding MRTD, Rel-16</w:t>
      </w:r>
      <w:r w:rsidR="00AF1614">
        <w:rPr>
          <w:rFonts w:ascii="Times New Roman" w:hAnsi="Times New Roman" w:cs="Times New Roman"/>
        </w:rPr>
        <w:t xml:space="preserve"> and </w:t>
      </w:r>
      <w:r w:rsidRPr="00747F2F">
        <w:rPr>
          <w:rFonts w:ascii="Times New Roman" w:hAnsi="Times New Roman" w:cs="Times New Roman"/>
        </w:rPr>
        <w:t>17 EN-DC Type-2 can support the</w:t>
      </w:r>
      <w:r w:rsidR="00AF1614">
        <w:rPr>
          <w:rFonts w:ascii="Times New Roman" w:hAnsi="Times New Roman" w:cs="Times New Roman"/>
        </w:rPr>
        <w:t xml:space="preserve"> following</w:t>
      </w:r>
      <w:r w:rsidRPr="00747F2F">
        <w:rPr>
          <w:rFonts w:ascii="Times New Roman" w:hAnsi="Times New Roman" w:cs="Times New Roman"/>
        </w:rPr>
        <w:t xml:space="preserve"> requirements of</w:t>
      </w:r>
      <w:r w:rsidR="00747F2F" w:rsidRPr="00747F2F">
        <w:rPr>
          <w:rFonts w:ascii="Times New Roman" w:hAnsi="Times New Roman" w:cs="Times New Roman"/>
        </w:rPr>
        <w:t xml:space="preserve"> </w:t>
      </w:r>
      <w:r w:rsidR="00747F2F">
        <w:rPr>
          <w:rFonts w:ascii="Times New Roman" w:hAnsi="Times New Roman" w:cs="Times New Roman"/>
        </w:rPr>
        <w:t>i</w:t>
      </w:r>
      <w:r w:rsidRPr="00747F2F">
        <w:rPr>
          <w:rFonts w:ascii="Times New Roman" w:hAnsi="Times New Roman" w:cs="Times New Roman"/>
        </w:rPr>
        <w:t xml:space="preserve">nter-band asynchronous EN-DC (250µs) </w:t>
      </w:r>
      <w:r w:rsidR="00990EFE">
        <w:rPr>
          <w:rFonts w:ascii="Times New Roman" w:hAnsi="Times New Roman" w:cs="Times New Roman"/>
        </w:rPr>
        <w:t xml:space="preserve">shown </w:t>
      </w:r>
      <w:r w:rsidR="001D1626">
        <w:rPr>
          <w:rFonts w:ascii="Times New Roman" w:hAnsi="Times New Roman" w:cs="Times New Roman"/>
        </w:rPr>
        <w:t>as</w:t>
      </w:r>
      <w:r w:rsidR="00990EFE">
        <w:rPr>
          <w:rFonts w:ascii="Times New Roman" w:hAnsi="Times New Roman" w:cs="Times New Roman"/>
        </w:rPr>
        <w:t xml:space="preserve"> 38.133 Table 7.6.2-1</w:t>
      </w:r>
      <w:r w:rsidRPr="00747F2F">
        <w:rPr>
          <w:rFonts w:ascii="Times New Roman" w:hAnsi="Times New Roman" w:cs="Times New Roman"/>
        </w:rPr>
        <w:t xml:space="preserve">. </w:t>
      </w:r>
    </w:p>
    <w:p w:rsidR="00120BCB" w:rsidRDefault="00120BCB" w:rsidP="00663556">
      <w:pPr>
        <w:rPr>
          <w:rFonts w:ascii="Times New Roman" w:hAnsi="Times New Roman" w:cs="Times New Roman"/>
        </w:rPr>
      </w:pPr>
    </w:p>
    <w:p w:rsidR="00AF1614" w:rsidRPr="00AF1614" w:rsidRDefault="00AF1614">
      <w:pPr>
        <w:keepNext/>
        <w:keepLines/>
        <w:widowControl/>
        <w:spacing w:before="60" w:after="180"/>
        <w:jc w:val="center"/>
        <w:rPr>
          <w:rFonts w:ascii="Arial" w:eastAsia="SimSun" w:hAnsi="Arial" w:cs="Times New Roman"/>
          <w:b/>
          <w:snapToGrid w:val="0"/>
          <w:kern w:val="0"/>
          <w:sz w:val="20"/>
          <w:szCs w:val="20"/>
          <w:lang w:val="en-GB" w:eastAsia="en-US"/>
        </w:rPr>
      </w:pPr>
      <w:r>
        <w:rPr>
          <w:rFonts w:ascii="Arial" w:eastAsia="SimSun" w:hAnsi="Arial" w:cs="Times New Roman"/>
          <w:b/>
          <w:snapToGrid w:val="0"/>
          <w:kern w:val="0"/>
          <w:sz w:val="20"/>
          <w:szCs w:val="20"/>
          <w:lang w:val="en-GB" w:eastAsia="en-US"/>
        </w:rPr>
        <w:t xml:space="preserve">38.133 </w:t>
      </w:r>
      <w:r w:rsidRPr="00AF1614">
        <w:rPr>
          <w:rFonts w:ascii="Arial" w:eastAsia="SimSun" w:hAnsi="Arial" w:cs="Times New Roman"/>
          <w:b/>
          <w:snapToGrid w:val="0"/>
          <w:kern w:val="0"/>
          <w:sz w:val="20"/>
          <w:szCs w:val="20"/>
          <w:lang w:val="en-GB" w:eastAsia="en-US"/>
        </w:rPr>
        <w:t>Table 7.6.2-1</w:t>
      </w:r>
      <w:r w:rsidRPr="00AF1614">
        <w:rPr>
          <w:rFonts w:ascii="Arial" w:eastAsia="SimSun" w:hAnsi="Arial" w:cs="Times New Roman"/>
          <w:b/>
          <w:snapToGrid w:val="0"/>
          <w:kern w:val="0"/>
          <w:sz w:val="20"/>
          <w:szCs w:val="20"/>
          <w:lang w:val="en-GB" w:eastAsia="ko-KR"/>
        </w:rPr>
        <w:t>:</w:t>
      </w:r>
      <w:r w:rsidRPr="00AF1614">
        <w:rPr>
          <w:rFonts w:ascii="Arial" w:eastAsia="SimSun" w:hAnsi="Arial" w:cs="Times New Roman"/>
          <w:b/>
          <w:snapToGrid w:val="0"/>
          <w:kern w:val="0"/>
          <w:sz w:val="20"/>
          <w:szCs w:val="20"/>
          <w:lang w:val="en-GB" w:eastAsia="en-US"/>
        </w:rPr>
        <w:t xml:space="preserve"> Maximum receive timing difference requirement for asynchronous </w:t>
      </w:r>
      <w:r w:rsidRPr="00AF1614">
        <w:rPr>
          <w:rFonts w:ascii="Arial" w:eastAsia="SimSun" w:hAnsi="Arial" w:cs="Times New Roman"/>
          <w:b/>
          <w:snapToGrid w:val="0"/>
          <w:kern w:val="0"/>
          <w:sz w:val="20"/>
          <w:szCs w:val="20"/>
          <w:lang w:val="en-GB"/>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557"/>
        <w:gridCol w:w="2414"/>
      </w:tblGrid>
      <w:tr w:rsidR="00AF1614" w:rsidRPr="00AF1614" w:rsidTr="001C71B1">
        <w:trPr>
          <w:trHeight w:val="371"/>
          <w:jc w:val="center"/>
        </w:trPr>
        <w:tc>
          <w:tcPr>
            <w:tcW w:w="2410" w:type="dxa"/>
            <w:shd w:val="clear" w:color="auto" w:fill="auto"/>
          </w:tcPr>
          <w:p w:rsidR="00AF1614" w:rsidRPr="00AF1614" w:rsidRDefault="00AF1614" w:rsidP="00AF1614">
            <w:pPr>
              <w:keepNext/>
              <w:keepLines/>
              <w:widowControl/>
              <w:jc w:val="center"/>
              <w:rPr>
                <w:rFonts w:ascii="Arial" w:eastAsia="SimSun" w:hAnsi="Arial" w:cs="Times New Roman"/>
                <w:b/>
                <w:kern w:val="0"/>
                <w:sz w:val="18"/>
                <w:szCs w:val="20"/>
                <w:lang w:val="en-GB" w:eastAsia="en-US"/>
              </w:rPr>
            </w:pPr>
            <w:r w:rsidRPr="00AF1614">
              <w:rPr>
                <w:rFonts w:ascii="Arial" w:eastAsia="SimSun" w:hAnsi="Arial" w:cs="Times New Roman"/>
                <w:b/>
                <w:kern w:val="0"/>
                <w:sz w:val="18"/>
                <w:szCs w:val="20"/>
                <w:lang w:val="en-GB" w:eastAsia="en-US"/>
              </w:rPr>
              <w:t>Sub-carrier spacing of E-UTRA cell in MCG (kHz)</w:t>
            </w:r>
          </w:p>
        </w:tc>
        <w:tc>
          <w:tcPr>
            <w:tcW w:w="2557" w:type="dxa"/>
            <w:shd w:val="clear" w:color="auto" w:fill="auto"/>
          </w:tcPr>
          <w:p w:rsidR="00AF1614" w:rsidRPr="00AF1614" w:rsidRDefault="00AF1614" w:rsidP="00AF1614">
            <w:pPr>
              <w:keepNext/>
              <w:keepLines/>
              <w:widowControl/>
              <w:jc w:val="center"/>
              <w:rPr>
                <w:rFonts w:ascii="Arial" w:eastAsia="SimSun" w:hAnsi="Arial" w:cs="Times New Roman"/>
                <w:b/>
                <w:kern w:val="0"/>
                <w:sz w:val="18"/>
                <w:szCs w:val="20"/>
                <w:lang w:val="en-GB" w:eastAsia="en-US"/>
              </w:rPr>
            </w:pPr>
            <w:r w:rsidRPr="00AF1614">
              <w:rPr>
                <w:rFonts w:ascii="Arial" w:eastAsia="SimSun" w:hAnsi="Arial" w:cs="Times New Roman"/>
                <w:b/>
                <w:kern w:val="0"/>
                <w:sz w:val="18"/>
                <w:szCs w:val="20"/>
                <w:lang w:val="en-GB" w:eastAsia="en-US"/>
              </w:rPr>
              <w:t>DL Sub-carrier spacing of cell in SCG (kHz)</w:t>
            </w:r>
            <w:r w:rsidRPr="00AF1614">
              <w:rPr>
                <w:rFonts w:ascii="Arial" w:eastAsia="SimSun" w:hAnsi="Arial" w:cs="Times New Roman"/>
                <w:b/>
                <w:kern w:val="0"/>
                <w:sz w:val="18"/>
                <w:szCs w:val="20"/>
                <w:lang w:val="en-GB" w:eastAsia="ko-KR"/>
              </w:rPr>
              <w:t xml:space="preserve"> (</w:t>
            </w:r>
            <w:r w:rsidRPr="00AF1614">
              <w:rPr>
                <w:rFonts w:ascii="Arial" w:eastAsia="SimSun" w:hAnsi="Arial" w:cs="Times New Roman"/>
                <w:b/>
                <w:kern w:val="0"/>
                <w:sz w:val="18"/>
                <w:szCs w:val="20"/>
                <w:lang w:val="en-GB" w:eastAsia="en-US"/>
              </w:rPr>
              <w:t>Note</w:t>
            </w:r>
            <w:r w:rsidRPr="00AF1614">
              <w:rPr>
                <w:rFonts w:ascii="Arial" w:eastAsia="SimSun" w:hAnsi="Arial" w:cs="Times New Roman"/>
                <w:b/>
                <w:kern w:val="0"/>
                <w:sz w:val="18"/>
                <w:szCs w:val="20"/>
                <w:lang w:val="en-GB" w:eastAsia="ko-KR"/>
              </w:rPr>
              <w:t xml:space="preserve"> </w:t>
            </w:r>
            <w:r w:rsidRPr="00AF1614">
              <w:rPr>
                <w:rFonts w:ascii="Arial" w:eastAsia="SimSun" w:hAnsi="Arial" w:cs="Times New Roman"/>
                <w:b/>
                <w:kern w:val="0"/>
                <w:sz w:val="18"/>
                <w:szCs w:val="20"/>
                <w:lang w:val="en-GB" w:eastAsia="en-US"/>
              </w:rPr>
              <w:t>1</w:t>
            </w:r>
            <w:r w:rsidRPr="00AF1614">
              <w:rPr>
                <w:rFonts w:ascii="Arial" w:eastAsia="SimSun" w:hAnsi="Arial" w:cs="Times New Roman"/>
                <w:b/>
                <w:kern w:val="0"/>
                <w:sz w:val="18"/>
                <w:szCs w:val="20"/>
                <w:lang w:val="en-GB" w:eastAsia="ko-KR"/>
              </w:rPr>
              <w:t>)</w:t>
            </w:r>
          </w:p>
        </w:tc>
        <w:tc>
          <w:tcPr>
            <w:tcW w:w="2414" w:type="dxa"/>
            <w:shd w:val="clear" w:color="auto" w:fill="auto"/>
          </w:tcPr>
          <w:p w:rsidR="00AF1614" w:rsidRPr="00AF1614" w:rsidRDefault="00AF1614" w:rsidP="00AF1614">
            <w:pPr>
              <w:keepNext/>
              <w:keepLines/>
              <w:widowControl/>
              <w:jc w:val="center"/>
              <w:rPr>
                <w:rFonts w:ascii="Arial" w:eastAsia="SimSun" w:hAnsi="Arial" w:cs="Times New Roman"/>
                <w:b/>
                <w:kern w:val="0"/>
                <w:sz w:val="18"/>
                <w:szCs w:val="20"/>
                <w:lang w:val="en-GB" w:eastAsia="en-US"/>
              </w:rPr>
            </w:pPr>
            <w:r w:rsidRPr="00AF1614">
              <w:rPr>
                <w:rFonts w:ascii="Arial" w:eastAsia="SimSun" w:hAnsi="Arial" w:cs="Times New Roman"/>
                <w:b/>
                <w:kern w:val="0"/>
                <w:sz w:val="18"/>
                <w:szCs w:val="20"/>
                <w:lang w:val="en-GB" w:eastAsia="en-US"/>
              </w:rPr>
              <w:t>Maximum receive timing</w:t>
            </w:r>
            <w:r w:rsidR="00E81F5F">
              <w:rPr>
                <w:rFonts w:ascii="Arial" w:eastAsia="SimSun" w:hAnsi="Arial" w:cs="Times New Roman"/>
                <w:b/>
                <w:kern w:val="0"/>
                <w:sz w:val="18"/>
                <w:szCs w:val="20"/>
                <w:lang w:val="en-GB" w:eastAsia="en-US"/>
              </w:rPr>
              <w:br/>
            </w:r>
            <w:r w:rsidRPr="00AF1614">
              <w:rPr>
                <w:rFonts w:ascii="Arial" w:eastAsia="SimSun" w:hAnsi="Arial" w:cs="Times New Roman"/>
                <w:b/>
                <w:kern w:val="0"/>
                <w:sz w:val="18"/>
                <w:szCs w:val="20"/>
                <w:lang w:val="en-GB" w:eastAsia="en-US"/>
              </w:rPr>
              <w:t>difference (µs)</w:t>
            </w:r>
          </w:p>
        </w:tc>
      </w:tr>
      <w:tr w:rsidR="00AF1614" w:rsidRPr="00AF1614" w:rsidTr="001C71B1">
        <w:trPr>
          <w:jc w:val="center"/>
        </w:trPr>
        <w:tc>
          <w:tcPr>
            <w:tcW w:w="2410" w:type="dxa"/>
            <w:shd w:val="clear" w:color="auto" w:fill="auto"/>
          </w:tcPr>
          <w:p w:rsidR="00AF1614" w:rsidRPr="00AF1614" w:rsidRDefault="00AF1614" w:rsidP="00AF1614">
            <w:pPr>
              <w:keepNext/>
              <w:keepLines/>
              <w:widowControl/>
              <w:jc w:val="center"/>
              <w:rPr>
                <w:rFonts w:ascii="Arial" w:eastAsia="SimSun" w:hAnsi="Arial" w:cs="Times New Roman"/>
                <w:kern w:val="0"/>
                <w:sz w:val="18"/>
                <w:szCs w:val="20"/>
                <w:lang w:val="en-GB" w:eastAsia="en-US"/>
              </w:rPr>
            </w:pPr>
            <w:r w:rsidRPr="00AF1614">
              <w:rPr>
                <w:rFonts w:ascii="Arial" w:eastAsia="SimSun" w:hAnsi="Arial" w:cs="Times New Roman"/>
                <w:kern w:val="0"/>
                <w:sz w:val="18"/>
                <w:szCs w:val="20"/>
                <w:lang w:val="en-GB" w:eastAsia="en-US"/>
              </w:rPr>
              <w:t>15</w:t>
            </w:r>
          </w:p>
        </w:tc>
        <w:tc>
          <w:tcPr>
            <w:tcW w:w="2557" w:type="dxa"/>
            <w:shd w:val="clear" w:color="auto" w:fill="auto"/>
          </w:tcPr>
          <w:p w:rsidR="00AF1614" w:rsidRPr="00AF1614" w:rsidRDefault="00AF1614" w:rsidP="00AF1614">
            <w:pPr>
              <w:keepNext/>
              <w:keepLines/>
              <w:widowControl/>
              <w:jc w:val="center"/>
              <w:rPr>
                <w:rFonts w:ascii="Arial" w:eastAsia="SimSun" w:hAnsi="Arial" w:cs="Times New Roman"/>
                <w:kern w:val="0"/>
                <w:sz w:val="18"/>
                <w:szCs w:val="20"/>
                <w:lang w:val="en-GB" w:eastAsia="en-US"/>
              </w:rPr>
            </w:pPr>
            <w:r w:rsidRPr="00AF1614">
              <w:rPr>
                <w:rFonts w:ascii="Arial" w:eastAsia="SimSun" w:hAnsi="Arial" w:cs="Times New Roman"/>
                <w:kern w:val="0"/>
                <w:sz w:val="18"/>
                <w:szCs w:val="20"/>
                <w:lang w:val="en-GB" w:eastAsia="en-US"/>
              </w:rPr>
              <w:t>15</w:t>
            </w:r>
          </w:p>
        </w:tc>
        <w:tc>
          <w:tcPr>
            <w:tcW w:w="2414" w:type="dxa"/>
            <w:shd w:val="clear" w:color="auto" w:fill="auto"/>
          </w:tcPr>
          <w:p w:rsidR="00AF1614" w:rsidRPr="00AF1614" w:rsidRDefault="00AF1614" w:rsidP="00AF1614">
            <w:pPr>
              <w:keepNext/>
              <w:keepLines/>
              <w:widowControl/>
              <w:jc w:val="center"/>
              <w:rPr>
                <w:rFonts w:ascii="Arial" w:eastAsia="SimSun" w:hAnsi="Arial" w:cs="Times New Roman"/>
                <w:kern w:val="0"/>
                <w:sz w:val="18"/>
                <w:szCs w:val="20"/>
                <w:lang w:val="en-GB" w:eastAsia="en-US"/>
              </w:rPr>
            </w:pPr>
            <w:r w:rsidRPr="00AF1614">
              <w:rPr>
                <w:rFonts w:ascii="Arial" w:eastAsia="SimSun" w:hAnsi="Arial" w:cs="Times New Roman"/>
                <w:kern w:val="0"/>
                <w:sz w:val="18"/>
                <w:szCs w:val="20"/>
                <w:lang w:val="en-GB" w:eastAsia="en-US"/>
              </w:rPr>
              <w:t>500</w:t>
            </w:r>
          </w:p>
        </w:tc>
      </w:tr>
      <w:tr w:rsidR="00AF1614" w:rsidRPr="00AF1614" w:rsidTr="001C71B1">
        <w:trPr>
          <w:jc w:val="center"/>
        </w:trPr>
        <w:tc>
          <w:tcPr>
            <w:tcW w:w="2410" w:type="dxa"/>
            <w:shd w:val="clear" w:color="auto" w:fill="auto"/>
          </w:tcPr>
          <w:p w:rsidR="00AF1614" w:rsidRPr="00AF1614" w:rsidRDefault="00AF1614" w:rsidP="00AF1614">
            <w:pPr>
              <w:keepNext/>
              <w:keepLines/>
              <w:widowControl/>
              <w:jc w:val="center"/>
              <w:rPr>
                <w:rFonts w:ascii="Arial" w:eastAsia="SimSun" w:hAnsi="Arial" w:cs="Times New Roman"/>
                <w:kern w:val="0"/>
                <w:sz w:val="18"/>
                <w:szCs w:val="20"/>
                <w:lang w:val="en-GB" w:eastAsia="en-US"/>
              </w:rPr>
            </w:pPr>
            <w:r w:rsidRPr="00AF1614">
              <w:rPr>
                <w:rFonts w:ascii="Arial" w:eastAsia="SimSun" w:hAnsi="Arial" w:cs="Times New Roman"/>
                <w:kern w:val="0"/>
                <w:sz w:val="18"/>
                <w:szCs w:val="20"/>
                <w:lang w:val="en-GB" w:eastAsia="en-US"/>
              </w:rPr>
              <w:t>15</w:t>
            </w:r>
          </w:p>
        </w:tc>
        <w:tc>
          <w:tcPr>
            <w:tcW w:w="2557" w:type="dxa"/>
            <w:shd w:val="clear" w:color="auto" w:fill="auto"/>
          </w:tcPr>
          <w:p w:rsidR="00AF1614" w:rsidRPr="00AF1614" w:rsidRDefault="00AF1614" w:rsidP="00AF1614">
            <w:pPr>
              <w:keepNext/>
              <w:keepLines/>
              <w:widowControl/>
              <w:jc w:val="center"/>
              <w:rPr>
                <w:rFonts w:ascii="Arial" w:eastAsia="SimSun" w:hAnsi="Arial" w:cs="Times New Roman"/>
                <w:kern w:val="0"/>
                <w:sz w:val="18"/>
                <w:szCs w:val="20"/>
                <w:lang w:val="en-GB" w:eastAsia="en-US"/>
              </w:rPr>
            </w:pPr>
            <w:r w:rsidRPr="00AF1614">
              <w:rPr>
                <w:rFonts w:ascii="Arial" w:eastAsia="SimSun" w:hAnsi="Arial" w:cs="Times New Roman"/>
                <w:kern w:val="0"/>
                <w:sz w:val="18"/>
                <w:szCs w:val="20"/>
                <w:lang w:val="en-GB" w:eastAsia="en-US"/>
              </w:rPr>
              <w:t>30</w:t>
            </w:r>
          </w:p>
        </w:tc>
        <w:tc>
          <w:tcPr>
            <w:tcW w:w="2414" w:type="dxa"/>
            <w:shd w:val="clear" w:color="auto" w:fill="auto"/>
          </w:tcPr>
          <w:p w:rsidR="00AF1614" w:rsidRPr="00AF1614" w:rsidRDefault="00AF1614" w:rsidP="00AF1614">
            <w:pPr>
              <w:keepNext/>
              <w:keepLines/>
              <w:widowControl/>
              <w:jc w:val="center"/>
              <w:rPr>
                <w:rFonts w:ascii="Arial" w:eastAsia="SimSun" w:hAnsi="Arial" w:cs="Times New Roman"/>
                <w:kern w:val="0"/>
                <w:sz w:val="18"/>
                <w:szCs w:val="20"/>
                <w:lang w:val="en-GB" w:eastAsia="en-US"/>
              </w:rPr>
            </w:pPr>
            <w:r w:rsidRPr="00AF1614">
              <w:rPr>
                <w:rFonts w:ascii="Arial" w:eastAsia="SimSun" w:hAnsi="Arial" w:cs="Times New Roman"/>
                <w:kern w:val="0"/>
                <w:sz w:val="18"/>
                <w:szCs w:val="20"/>
                <w:lang w:val="en-GB" w:eastAsia="en-US"/>
              </w:rPr>
              <w:t>250</w:t>
            </w:r>
          </w:p>
        </w:tc>
      </w:tr>
      <w:tr w:rsidR="00AF1614" w:rsidRPr="00AF1614" w:rsidTr="001C71B1">
        <w:trPr>
          <w:jc w:val="center"/>
        </w:trPr>
        <w:tc>
          <w:tcPr>
            <w:tcW w:w="2410" w:type="dxa"/>
            <w:shd w:val="clear" w:color="auto" w:fill="auto"/>
          </w:tcPr>
          <w:p w:rsidR="00AF1614" w:rsidRPr="00AF1614" w:rsidRDefault="00AF1614" w:rsidP="00AF1614">
            <w:pPr>
              <w:keepNext/>
              <w:keepLines/>
              <w:widowControl/>
              <w:jc w:val="center"/>
              <w:rPr>
                <w:rFonts w:ascii="Arial" w:eastAsia="SimSun" w:hAnsi="Arial" w:cs="Times New Roman"/>
                <w:kern w:val="0"/>
                <w:sz w:val="18"/>
                <w:szCs w:val="20"/>
                <w:lang w:val="en-GB" w:eastAsia="en-US"/>
              </w:rPr>
            </w:pPr>
            <w:r w:rsidRPr="00AF1614">
              <w:rPr>
                <w:rFonts w:ascii="Arial" w:eastAsia="SimSun" w:hAnsi="Arial" w:cs="Times New Roman"/>
                <w:kern w:val="0"/>
                <w:sz w:val="18"/>
                <w:szCs w:val="20"/>
                <w:lang w:val="en-GB" w:eastAsia="en-US"/>
              </w:rPr>
              <w:t>15</w:t>
            </w:r>
          </w:p>
        </w:tc>
        <w:tc>
          <w:tcPr>
            <w:tcW w:w="2557" w:type="dxa"/>
            <w:shd w:val="clear" w:color="auto" w:fill="auto"/>
          </w:tcPr>
          <w:p w:rsidR="00AF1614" w:rsidRPr="00AF1614" w:rsidRDefault="00AF1614" w:rsidP="00AF1614">
            <w:pPr>
              <w:keepNext/>
              <w:keepLines/>
              <w:widowControl/>
              <w:jc w:val="center"/>
              <w:rPr>
                <w:rFonts w:ascii="Arial" w:eastAsia="SimSun" w:hAnsi="Arial" w:cs="Times New Roman"/>
                <w:kern w:val="0"/>
                <w:sz w:val="18"/>
                <w:szCs w:val="20"/>
                <w:lang w:val="en-GB" w:eastAsia="en-US"/>
              </w:rPr>
            </w:pPr>
            <w:r w:rsidRPr="00AF1614">
              <w:rPr>
                <w:rFonts w:ascii="Arial" w:eastAsia="SimSun" w:hAnsi="Arial" w:cs="Times New Roman"/>
                <w:kern w:val="0"/>
                <w:sz w:val="18"/>
                <w:szCs w:val="20"/>
                <w:lang w:val="en-GB" w:eastAsia="en-US"/>
              </w:rPr>
              <w:t>60</w:t>
            </w:r>
          </w:p>
        </w:tc>
        <w:tc>
          <w:tcPr>
            <w:tcW w:w="2414" w:type="dxa"/>
            <w:shd w:val="clear" w:color="auto" w:fill="auto"/>
          </w:tcPr>
          <w:p w:rsidR="00AF1614" w:rsidRPr="00AF1614" w:rsidRDefault="00AF1614" w:rsidP="00AF1614">
            <w:pPr>
              <w:keepNext/>
              <w:keepLines/>
              <w:widowControl/>
              <w:jc w:val="center"/>
              <w:rPr>
                <w:rFonts w:ascii="Arial" w:eastAsia="SimSun" w:hAnsi="Arial" w:cs="Times New Roman"/>
                <w:kern w:val="0"/>
                <w:sz w:val="18"/>
                <w:szCs w:val="20"/>
                <w:lang w:val="en-GB" w:eastAsia="en-US"/>
              </w:rPr>
            </w:pPr>
            <w:r w:rsidRPr="00AF1614">
              <w:rPr>
                <w:rFonts w:ascii="Arial" w:eastAsia="SimSun" w:hAnsi="Arial" w:cs="Times New Roman"/>
                <w:kern w:val="0"/>
                <w:sz w:val="18"/>
                <w:szCs w:val="20"/>
                <w:lang w:val="en-GB" w:eastAsia="en-US"/>
              </w:rPr>
              <w:t>125</w:t>
            </w:r>
          </w:p>
        </w:tc>
      </w:tr>
      <w:tr w:rsidR="00AF1614" w:rsidRPr="00AF1614" w:rsidTr="001C71B1">
        <w:trPr>
          <w:jc w:val="center"/>
        </w:trPr>
        <w:tc>
          <w:tcPr>
            <w:tcW w:w="2410" w:type="dxa"/>
            <w:shd w:val="clear" w:color="auto" w:fill="auto"/>
          </w:tcPr>
          <w:p w:rsidR="00AF1614" w:rsidRPr="00AF1614" w:rsidRDefault="00AF1614" w:rsidP="00AF1614">
            <w:pPr>
              <w:keepNext/>
              <w:keepLines/>
              <w:widowControl/>
              <w:jc w:val="center"/>
              <w:rPr>
                <w:rFonts w:ascii="Arial" w:eastAsia="SimSun" w:hAnsi="Arial" w:cs="Times New Roman"/>
                <w:kern w:val="0"/>
                <w:sz w:val="18"/>
                <w:szCs w:val="20"/>
                <w:lang w:val="en-GB" w:eastAsia="en-US"/>
              </w:rPr>
            </w:pPr>
            <w:r w:rsidRPr="00AF1614">
              <w:rPr>
                <w:rFonts w:ascii="Arial" w:eastAsia="SimSun" w:hAnsi="Arial" w:cs="Times New Roman"/>
                <w:kern w:val="0"/>
                <w:sz w:val="18"/>
                <w:szCs w:val="20"/>
                <w:lang w:val="en-GB" w:eastAsia="en-US"/>
              </w:rPr>
              <w:t>15</w:t>
            </w:r>
          </w:p>
        </w:tc>
        <w:tc>
          <w:tcPr>
            <w:tcW w:w="2557" w:type="dxa"/>
            <w:shd w:val="clear" w:color="auto" w:fill="auto"/>
          </w:tcPr>
          <w:p w:rsidR="00AF1614" w:rsidRPr="00AF1614" w:rsidRDefault="00AF1614" w:rsidP="00AF1614">
            <w:pPr>
              <w:keepNext/>
              <w:keepLines/>
              <w:widowControl/>
              <w:jc w:val="center"/>
              <w:rPr>
                <w:rFonts w:ascii="Arial" w:eastAsia="SimSun" w:hAnsi="Arial" w:cs="Times New Roman"/>
                <w:kern w:val="0"/>
                <w:sz w:val="18"/>
                <w:szCs w:val="20"/>
                <w:vertAlign w:val="superscript"/>
                <w:lang w:val="en-GB"/>
              </w:rPr>
            </w:pPr>
            <w:r w:rsidRPr="00AF1614">
              <w:rPr>
                <w:rFonts w:ascii="Arial" w:eastAsia="SimSun" w:hAnsi="Arial" w:cs="Times New Roman"/>
                <w:kern w:val="0"/>
                <w:sz w:val="18"/>
                <w:szCs w:val="20"/>
                <w:lang w:val="en-GB" w:eastAsia="en-US"/>
              </w:rPr>
              <w:t>120</w:t>
            </w:r>
            <w:r w:rsidRPr="00AF1614">
              <w:rPr>
                <w:rFonts w:ascii="Arial" w:eastAsia="SimSun" w:hAnsi="Arial" w:cs="Times New Roman"/>
                <w:kern w:val="0"/>
                <w:sz w:val="18"/>
                <w:szCs w:val="20"/>
                <w:vertAlign w:val="superscript"/>
                <w:lang w:val="en-GB"/>
              </w:rPr>
              <w:t>Note2</w:t>
            </w:r>
          </w:p>
        </w:tc>
        <w:tc>
          <w:tcPr>
            <w:tcW w:w="2414" w:type="dxa"/>
            <w:shd w:val="clear" w:color="auto" w:fill="auto"/>
          </w:tcPr>
          <w:p w:rsidR="00AF1614" w:rsidRPr="00AF1614" w:rsidRDefault="00AF1614" w:rsidP="00AF1614">
            <w:pPr>
              <w:keepNext/>
              <w:keepLines/>
              <w:widowControl/>
              <w:jc w:val="center"/>
              <w:rPr>
                <w:rFonts w:ascii="Arial" w:eastAsia="SimSun" w:hAnsi="Arial" w:cs="Times New Roman"/>
                <w:kern w:val="0"/>
                <w:sz w:val="18"/>
                <w:szCs w:val="20"/>
                <w:lang w:val="en-GB" w:eastAsia="en-US"/>
              </w:rPr>
            </w:pPr>
            <w:r w:rsidRPr="00AF1614">
              <w:rPr>
                <w:rFonts w:ascii="Arial" w:eastAsia="SimSun" w:hAnsi="Arial" w:cs="Times New Roman"/>
                <w:kern w:val="0"/>
                <w:sz w:val="18"/>
                <w:szCs w:val="20"/>
                <w:lang w:val="en-GB" w:eastAsia="en-US"/>
              </w:rPr>
              <w:t>62.5</w:t>
            </w:r>
          </w:p>
        </w:tc>
      </w:tr>
      <w:tr w:rsidR="00AF1614" w:rsidRPr="00AF1614" w:rsidTr="001C71B1">
        <w:trPr>
          <w:jc w:val="center"/>
        </w:trPr>
        <w:tc>
          <w:tcPr>
            <w:tcW w:w="7381" w:type="dxa"/>
            <w:gridSpan w:val="3"/>
            <w:shd w:val="clear" w:color="auto" w:fill="auto"/>
          </w:tcPr>
          <w:p w:rsidR="00AF1614" w:rsidRPr="00AF1614" w:rsidRDefault="00AF1614" w:rsidP="00AF1614">
            <w:pPr>
              <w:keepNext/>
              <w:keepLines/>
              <w:widowControl/>
              <w:ind w:left="851" w:hanging="851"/>
              <w:jc w:val="left"/>
              <w:rPr>
                <w:rFonts w:ascii="Arial" w:eastAsia="SimSun" w:hAnsi="Arial" w:cs="Times New Roman"/>
                <w:kern w:val="0"/>
                <w:sz w:val="18"/>
                <w:szCs w:val="20"/>
                <w:lang w:val="en-GB" w:eastAsia="en-US"/>
              </w:rPr>
            </w:pPr>
            <w:r w:rsidRPr="00AF1614">
              <w:rPr>
                <w:rFonts w:ascii="Arial" w:eastAsia="SimSun" w:hAnsi="Arial" w:cs="Times New Roman"/>
                <w:kern w:val="0"/>
                <w:sz w:val="18"/>
                <w:szCs w:val="20"/>
                <w:lang w:val="en-GB" w:eastAsia="ja-JP"/>
              </w:rPr>
              <w:t>NOTE</w:t>
            </w:r>
            <w:r w:rsidRPr="00AF1614">
              <w:rPr>
                <w:rFonts w:ascii="Arial" w:eastAsia="SimSun" w:hAnsi="Arial" w:cs="Times New Roman"/>
                <w:kern w:val="0"/>
                <w:sz w:val="18"/>
                <w:szCs w:val="20"/>
                <w:lang w:val="en-GB" w:eastAsia="ko-KR"/>
              </w:rPr>
              <w:t xml:space="preserve"> </w:t>
            </w:r>
            <w:r w:rsidRPr="00AF1614">
              <w:rPr>
                <w:rFonts w:ascii="Arial" w:eastAsia="SimSun" w:hAnsi="Arial" w:cs="Times New Roman"/>
                <w:kern w:val="0"/>
                <w:sz w:val="18"/>
                <w:szCs w:val="20"/>
                <w:lang w:val="en-GB" w:eastAsia="ja-JP"/>
              </w:rPr>
              <w:t>1:</w:t>
            </w:r>
            <w:r w:rsidRPr="00AF1614">
              <w:rPr>
                <w:rFonts w:ascii="Arial" w:eastAsia="SimSun" w:hAnsi="Arial" w:cs="Times New Roman"/>
                <w:kern w:val="0"/>
                <w:sz w:val="18"/>
                <w:szCs w:val="20"/>
                <w:lang w:val="en-GB" w:eastAsia="en-US"/>
              </w:rPr>
              <w:tab/>
              <w:t>DL Sub-carrier spacing is min{SCS</w:t>
            </w:r>
            <w:r w:rsidRPr="00AF1614">
              <w:rPr>
                <w:rFonts w:ascii="Arial" w:eastAsia="SimSun" w:hAnsi="Arial" w:cs="Times New Roman"/>
                <w:kern w:val="0"/>
                <w:sz w:val="18"/>
                <w:szCs w:val="20"/>
                <w:vertAlign w:val="subscript"/>
                <w:lang w:val="en-GB" w:eastAsia="en-US"/>
              </w:rPr>
              <w:t>SS</w:t>
            </w:r>
            <w:r w:rsidRPr="00AF1614">
              <w:rPr>
                <w:rFonts w:ascii="Arial" w:eastAsia="SimSun" w:hAnsi="Arial" w:cs="Times New Roman"/>
                <w:kern w:val="0"/>
                <w:sz w:val="18"/>
                <w:szCs w:val="20"/>
                <w:lang w:val="en-GB" w:eastAsia="en-US"/>
              </w:rPr>
              <w:t>, SCS</w:t>
            </w:r>
            <w:r w:rsidRPr="00AF1614">
              <w:rPr>
                <w:rFonts w:ascii="Arial" w:eastAsia="SimSun" w:hAnsi="Arial" w:cs="Times New Roman"/>
                <w:kern w:val="0"/>
                <w:sz w:val="18"/>
                <w:szCs w:val="20"/>
                <w:vertAlign w:val="subscript"/>
                <w:lang w:val="en-GB" w:eastAsia="en-US"/>
              </w:rPr>
              <w:t>DATA</w:t>
            </w:r>
            <w:r w:rsidRPr="00AF1614">
              <w:rPr>
                <w:rFonts w:ascii="Arial" w:eastAsia="SimSun" w:hAnsi="Arial" w:cs="Times New Roman"/>
                <w:kern w:val="0"/>
                <w:sz w:val="18"/>
                <w:szCs w:val="20"/>
                <w:lang w:val="en-GB" w:eastAsia="en-US"/>
              </w:rPr>
              <w:t>}.</w:t>
            </w:r>
          </w:p>
          <w:p w:rsidR="00AF1614" w:rsidRPr="00AF1614" w:rsidRDefault="00AF1614" w:rsidP="00AF1614">
            <w:pPr>
              <w:keepNext/>
              <w:keepLines/>
              <w:widowControl/>
              <w:ind w:left="851" w:hanging="851"/>
              <w:jc w:val="left"/>
              <w:rPr>
                <w:rFonts w:ascii="Arial" w:eastAsia="SimSun" w:hAnsi="Arial" w:cs="Times New Roman"/>
                <w:kern w:val="0"/>
                <w:sz w:val="18"/>
                <w:szCs w:val="20"/>
                <w:lang w:val="en-GB" w:eastAsia="en-US"/>
              </w:rPr>
            </w:pPr>
            <w:r w:rsidRPr="00AF1614">
              <w:rPr>
                <w:rFonts w:ascii="Arial" w:eastAsia="SimSun" w:hAnsi="Arial" w:cs="Times New Roman"/>
                <w:kern w:val="0"/>
                <w:sz w:val="18"/>
                <w:szCs w:val="20"/>
                <w:lang w:val="en-GB" w:eastAsia="ja-JP"/>
              </w:rPr>
              <w:t>NOTE</w:t>
            </w:r>
            <w:r w:rsidRPr="00AF1614">
              <w:rPr>
                <w:rFonts w:ascii="Arial" w:eastAsia="SimSun" w:hAnsi="Arial" w:cs="Times New Roman"/>
                <w:kern w:val="0"/>
                <w:sz w:val="18"/>
                <w:szCs w:val="20"/>
                <w:lang w:val="en-GB" w:eastAsia="ko-KR"/>
              </w:rPr>
              <w:t xml:space="preserve"> </w:t>
            </w:r>
            <w:r w:rsidRPr="00AF1614">
              <w:rPr>
                <w:rFonts w:ascii="Arial" w:eastAsia="SimSun" w:hAnsi="Arial" w:cs="Times New Roman"/>
                <w:kern w:val="0"/>
                <w:sz w:val="18"/>
                <w:szCs w:val="20"/>
                <w:lang w:val="en-GB" w:eastAsia="ja-JP"/>
              </w:rPr>
              <w:t>2:</w:t>
            </w:r>
            <w:r w:rsidRPr="00AF1614">
              <w:rPr>
                <w:rFonts w:ascii="Arial" w:eastAsia="SimSun" w:hAnsi="Arial" w:cs="Times New Roman"/>
                <w:kern w:val="0"/>
                <w:sz w:val="18"/>
                <w:szCs w:val="20"/>
                <w:lang w:val="en-GB" w:eastAsia="en-US"/>
              </w:rPr>
              <w:tab/>
            </w:r>
            <w:r w:rsidRPr="00AF1614">
              <w:rPr>
                <w:rFonts w:ascii="Arial" w:eastAsia="SimSun" w:hAnsi="Arial" w:cs="Times New Roman"/>
                <w:kern w:val="0"/>
                <w:sz w:val="18"/>
                <w:szCs w:val="20"/>
                <w:lang w:val="en-GB" w:eastAsia="ja-JP"/>
              </w:rPr>
              <w:t xml:space="preserve">For </w:t>
            </w:r>
            <w:r w:rsidRPr="00AF1614">
              <w:rPr>
                <w:rFonts w:ascii="Arial" w:eastAsia="SimSun" w:hAnsi="Arial" w:cs="Times New Roman"/>
                <w:kern w:val="0"/>
                <w:sz w:val="18"/>
                <w:szCs w:val="20"/>
                <w:lang w:val="en-GB"/>
              </w:rPr>
              <w:t xml:space="preserve">E-UTRA </w:t>
            </w:r>
            <w:r w:rsidRPr="00AF1614">
              <w:rPr>
                <w:rFonts w:ascii="Arial" w:eastAsia="SimSun" w:hAnsi="Arial" w:cs="Times New Roman"/>
                <w:kern w:val="0"/>
                <w:sz w:val="18"/>
                <w:szCs w:val="20"/>
                <w:lang w:val="en-GB" w:eastAsia="en-US"/>
              </w:rPr>
              <w:t>FDD-</w:t>
            </w:r>
            <w:r w:rsidRPr="00AF1614">
              <w:rPr>
                <w:rFonts w:ascii="Arial" w:eastAsia="SimSun" w:hAnsi="Arial" w:cs="Times New Roman"/>
                <w:kern w:val="0"/>
                <w:sz w:val="18"/>
                <w:szCs w:val="20"/>
                <w:lang w:val="en-GB"/>
              </w:rPr>
              <w:t xml:space="preserve">NR </w:t>
            </w:r>
            <w:r w:rsidRPr="00AF1614">
              <w:rPr>
                <w:rFonts w:ascii="Arial" w:eastAsia="SimSun" w:hAnsi="Arial" w:cs="Times New Roman"/>
                <w:kern w:val="0"/>
                <w:sz w:val="18"/>
                <w:szCs w:val="20"/>
                <w:lang w:val="en-GB" w:eastAsia="en-US"/>
              </w:rPr>
              <w:t>FDD</w:t>
            </w:r>
            <w:r w:rsidRPr="00AF1614">
              <w:rPr>
                <w:rFonts w:ascii="Arial" w:eastAsia="SimSun" w:hAnsi="Arial" w:cs="Times New Roman"/>
                <w:kern w:val="0"/>
                <w:sz w:val="18"/>
                <w:szCs w:val="20"/>
                <w:lang w:val="en-GB"/>
              </w:rPr>
              <w:t xml:space="preserve"> </w:t>
            </w:r>
            <w:r w:rsidRPr="00AF1614">
              <w:rPr>
                <w:rFonts w:ascii="Arial" w:eastAsia="SimSun" w:hAnsi="Arial" w:cs="Times New Roman"/>
                <w:kern w:val="0"/>
                <w:sz w:val="18"/>
                <w:szCs w:val="20"/>
                <w:lang w:val="en-GB" w:eastAsia="ja-JP"/>
              </w:rPr>
              <w:t>intra-band</w:t>
            </w:r>
            <w:r w:rsidRPr="00AF1614">
              <w:rPr>
                <w:rFonts w:ascii="Arial" w:eastAsia="SimSun" w:hAnsi="Arial" w:cs="Times New Roman"/>
                <w:kern w:val="0"/>
                <w:sz w:val="18"/>
                <w:szCs w:val="20"/>
                <w:lang w:val="en-GB"/>
              </w:rPr>
              <w:t xml:space="preserve"> EN-DC</w:t>
            </w:r>
            <w:r w:rsidRPr="00AF1614">
              <w:rPr>
                <w:rFonts w:ascii="Arial" w:eastAsia="SimSun" w:hAnsi="Arial" w:cs="Times New Roman"/>
                <w:kern w:val="0"/>
                <w:sz w:val="18"/>
                <w:szCs w:val="20"/>
                <w:lang w:val="en-GB" w:eastAsia="ja-JP"/>
              </w:rPr>
              <w:t xml:space="preserve">, </w:t>
            </w:r>
            <w:r w:rsidRPr="00AF1614">
              <w:rPr>
                <w:rFonts w:ascii="Arial" w:eastAsia="SimSun" w:hAnsi="Arial" w:cs="Times New Roman"/>
                <w:kern w:val="0"/>
                <w:sz w:val="18"/>
                <w:szCs w:val="20"/>
                <w:lang w:val="en-GB"/>
              </w:rPr>
              <w:t>for which the requirement is defined in clause 7.6.3 and this Table 7.6.2-1 is also applicable</w:t>
            </w:r>
            <w:r w:rsidRPr="00AF1614">
              <w:rPr>
                <w:rFonts w:ascii="Arial" w:eastAsia="SimSun" w:hAnsi="Arial" w:cs="Times New Roman"/>
                <w:kern w:val="0"/>
                <w:sz w:val="18"/>
                <w:szCs w:val="20"/>
                <w:lang w:val="en-GB" w:eastAsia="ja-JP"/>
              </w:rPr>
              <w:t xml:space="preserve">, </w:t>
            </w:r>
            <w:r w:rsidRPr="00AF1614">
              <w:rPr>
                <w:rFonts w:ascii="Arial" w:eastAsia="SimSun" w:hAnsi="Arial" w:cs="Times New Roman"/>
                <w:kern w:val="0"/>
                <w:sz w:val="18"/>
                <w:szCs w:val="20"/>
                <w:lang w:val="en-GB"/>
              </w:rPr>
              <w:t xml:space="preserve">the scenario with </w:t>
            </w:r>
            <w:r w:rsidRPr="00AF1614">
              <w:rPr>
                <w:rFonts w:ascii="Arial" w:eastAsia="SimSun" w:hAnsi="Arial" w:cs="Times New Roman"/>
                <w:kern w:val="0"/>
                <w:sz w:val="18"/>
                <w:szCs w:val="20"/>
                <w:lang w:val="en-GB" w:eastAsia="ja-JP"/>
              </w:rPr>
              <w:t xml:space="preserve">120 kHz </w:t>
            </w:r>
            <w:r w:rsidRPr="00AF1614">
              <w:rPr>
                <w:rFonts w:ascii="Arial" w:eastAsia="SimSun" w:hAnsi="Arial" w:cs="Times New Roman"/>
                <w:kern w:val="0"/>
                <w:sz w:val="18"/>
                <w:szCs w:val="20"/>
                <w:lang w:val="en-GB"/>
              </w:rPr>
              <w:t>does not exit</w:t>
            </w:r>
            <w:r w:rsidRPr="00AF1614">
              <w:rPr>
                <w:rFonts w:ascii="Arial" w:eastAsia="SimSun" w:hAnsi="Arial" w:cs="Times New Roman"/>
                <w:kern w:val="0"/>
                <w:sz w:val="18"/>
                <w:szCs w:val="20"/>
                <w:lang w:val="en-GB" w:eastAsia="ja-JP"/>
              </w:rPr>
              <w:t>.</w:t>
            </w:r>
          </w:p>
        </w:tc>
      </w:tr>
    </w:tbl>
    <w:p w:rsidR="00AF1614" w:rsidRPr="001C71B1" w:rsidRDefault="00AF1614" w:rsidP="00663556">
      <w:pPr>
        <w:rPr>
          <w:rFonts w:ascii="Times New Roman" w:hAnsi="Times New Roman" w:cs="Times New Roman"/>
          <w:lang w:val="en-GB"/>
        </w:rPr>
      </w:pPr>
    </w:p>
    <w:p w:rsidR="00AF1614" w:rsidRDefault="005867A4" w:rsidP="00663556">
      <w:pPr>
        <w:rPr>
          <w:rFonts w:ascii="Times New Roman" w:hAnsi="Times New Roman" w:cs="Times New Roman"/>
        </w:rPr>
      </w:pPr>
      <w:r w:rsidRPr="00747F2F">
        <w:rPr>
          <w:rFonts w:ascii="Times New Roman" w:hAnsi="Times New Roman" w:cs="Times New Roman"/>
        </w:rPr>
        <w:t>On the other hand, considering</w:t>
      </w:r>
      <w:r w:rsidR="00E56931" w:rsidRPr="00747F2F">
        <w:rPr>
          <w:rFonts w:ascii="Times New Roman" w:hAnsi="Times New Roman" w:cs="Times New Roman"/>
        </w:rPr>
        <w:t xml:space="preserve"> that </w:t>
      </w:r>
      <w:r w:rsidRPr="00747F2F">
        <w:rPr>
          <w:rFonts w:ascii="Times New Roman" w:hAnsi="Times New Roman" w:cs="Times New Roman"/>
        </w:rPr>
        <w:t>band combination</w:t>
      </w:r>
      <w:r w:rsidR="00E56931" w:rsidRPr="00747F2F">
        <w:rPr>
          <w:rFonts w:ascii="Times New Roman" w:hAnsi="Times New Roman" w:cs="Times New Roman"/>
        </w:rPr>
        <w:t>s</w:t>
      </w:r>
      <w:r w:rsidRPr="00747F2F">
        <w:rPr>
          <w:rFonts w:ascii="Times New Roman" w:hAnsi="Times New Roman" w:cs="Times New Roman"/>
        </w:rPr>
        <w:t xml:space="preserve"> of Proposal</w:t>
      </w:r>
      <w:r w:rsidR="00747F2F">
        <w:rPr>
          <w:rFonts w:ascii="Times New Roman" w:hAnsi="Times New Roman" w:cs="Times New Roman"/>
        </w:rPr>
        <w:t xml:space="preserve"> </w:t>
      </w:r>
      <w:r w:rsidR="00E56931" w:rsidRPr="00747F2F">
        <w:rPr>
          <w:rFonts w:ascii="Times New Roman" w:hAnsi="Times New Roman" w:cs="Times New Roman"/>
        </w:rPr>
        <w:t>2-3</w:t>
      </w:r>
      <w:r w:rsidR="00AF1614">
        <w:rPr>
          <w:rFonts w:ascii="Times New Roman" w:hAnsi="Times New Roman" w:cs="Times New Roman"/>
        </w:rPr>
        <w:t>)</w:t>
      </w:r>
      <w:r w:rsidR="00E56931" w:rsidRPr="00747F2F">
        <w:rPr>
          <w:rFonts w:ascii="Times New Roman" w:hAnsi="Times New Roman" w:cs="Times New Roman"/>
        </w:rPr>
        <w:t xml:space="preserve"> are</w:t>
      </w:r>
      <w:r w:rsidR="00747F2F">
        <w:rPr>
          <w:rFonts w:ascii="Times New Roman" w:hAnsi="Times New Roman" w:cs="Times New Roman"/>
        </w:rPr>
        <w:t xml:space="preserve"> generally</w:t>
      </w:r>
      <w:r w:rsidR="00E56931" w:rsidRPr="00747F2F">
        <w:rPr>
          <w:rFonts w:ascii="Times New Roman" w:hAnsi="Times New Roman" w:cs="Times New Roman"/>
        </w:rPr>
        <w:t xml:space="preserve"> </w:t>
      </w:r>
      <w:r w:rsidR="00747F2F">
        <w:rPr>
          <w:rFonts w:ascii="Times New Roman" w:hAnsi="Times New Roman" w:cs="Times New Roman"/>
        </w:rPr>
        <w:t>i</w:t>
      </w:r>
      <w:r w:rsidRPr="00747F2F">
        <w:rPr>
          <w:rFonts w:ascii="Times New Roman" w:hAnsi="Times New Roman" w:cs="Times New Roman"/>
        </w:rPr>
        <w:t>ntra-band non-contiguous NR-CA</w:t>
      </w:r>
      <w:r w:rsidR="00E56931" w:rsidRPr="00747F2F">
        <w:rPr>
          <w:rFonts w:ascii="Times New Roman" w:hAnsi="Times New Roman" w:cs="Times New Roman"/>
        </w:rPr>
        <w:t xml:space="preserve">, </w:t>
      </w:r>
      <w:r w:rsidR="003F43D1">
        <w:rPr>
          <w:rFonts w:ascii="Times New Roman" w:hAnsi="Times New Roman" w:cs="Times New Roman"/>
        </w:rPr>
        <w:t xml:space="preserve">at a glance, </w:t>
      </w:r>
      <w:r w:rsidR="00747F2F">
        <w:rPr>
          <w:rFonts w:ascii="Times New Roman" w:hAnsi="Times New Roman" w:cs="Times New Roman"/>
        </w:rPr>
        <w:t>i</w:t>
      </w:r>
      <w:r w:rsidR="00E56931" w:rsidRPr="00747F2F">
        <w:rPr>
          <w:rFonts w:ascii="Times New Roman" w:hAnsi="Times New Roman" w:cs="Times New Roman"/>
        </w:rPr>
        <w:t>ntra-band non-contiguous NR-CA Type-2 seems to reuse</w:t>
      </w:r>
      <w:r w:rsidR="00AF1614">
        <w:rPr>
          <w:rFonts w:ascii="Times New Roman" w:hAnsi="Times New Roman" w:cs="Times New Roman"/>
        </w:rPr>
        <w:t xml:space="preserve"> the following </w:t>
      </w:r>
      <w:r w:rsidR="00E56931" w:rsidRPr="00747F2F">
        <w:rPr>
          <w:rFonts w:ascii="Times New Roman" w:hAnsi="Times New Roman" w:cs="Times New Roman"/>
        </w:rPr>
        <w:t xml:space="preserve"> </w:t>
      </w:r>
      <w:r w:rsidR="00747F2F" w:rsidRPr="00747F2F">
        <w:rPr>
          <w:rFonts w:ascii="Times New Roman" w:hAnsi="Times New Roman" w:cs="Times New Roman"/>
        </w:rPr>
        <w:t xml:space="preserve">MRTD of </w:t>
      </w:r>
      <w:r w:rsidR="00747F2F">
        <w:rPr>
          <w:rFonts w:ascii="Times New Roman" w:hAnsi="Times New Roman" w:cs="Times New Roman"/>
        </w:rPr>
        <w:t>i</w:t>
      </w:r>
      <w:r w:rsidR="00E56931" w:rsidRPr="00747F2F">
        <w:rPr>
          <w:rFonts w:ascii="Times New Roman" w:hAnsi="Times New Roman" w:cs="Times New Roman"/>
        </w:rPr>
        <w:t>ntra-band non-contiguous NR-CA (3µs)</w:t>
      </w:r>
      <w:r w:rsidR="003F43D1">
        <w:rPr>
          <w:rFonts w:ascii="Times New Roman" w:hAnsi="Times New Roman" w:cs="Times New Roman"/>
        </w:rPr>
        <w:t xml:space="preserve"> shown as 38.133 Table 7.6.4-1</w:t>
      </w:r>
      <w:r w:rsidR="00E56931" w:rsidRPr="00747F2F">
        <w:rPr>
          <w:rFonts w:ascii="Times New Roman" w:hAnsi="Times New Roman" w:cs="Times New Roman"/>
        </w:rPr>
        <w:t>.</w:t>
      </w:r>
    </w:p>
    <w:p w:rsidR="00120BCB" w:rsidRDefault="00120BCB" w:rsidP="00663556">
      <w:pPr>
        <w:rPr>
          <w:rFonts w:ascii="Times New Roman" w:hAnsi="Times New Roman" w:cs="Times New Roman"/>
        </w:rPr>
      </w:pPr>
    </w:p>
    <w:p w:rsidR="00AF1614" w:rsidRPr="009C5807" w:rsidRDefault="00AF1614" w:rsidP="00AF1614">
      <w:pPr>
        <w:pStyle w:val="TH"/>
        <w:rPr>
          <w:rFonts w:eastAsia="Malgun Gothic"/>
          <w:snapToGrid w:val="0"/>
          <w:lang w:eastAsia="ko-KR"/>
        </w:rPr>
      </w:pPr>
      <w:r>
        <w:rPr>
          <w:snapToGrid w:val="0"/>
        </w:rPr>
        <w:lastRenderedPageBreak/>
        <w:t xml:space="preserve">38.133 </w:t>
      </w: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0"/>
        <w:gridCol w:w="3003"/>
      </w:tblGrid>
      <w:tr w:rsidR="00AF1614" w:rsidRPr="009C5807" w:rsidTr="001C71B1">
        <w:trPr>
          <w:jc w:val="center"/>
        </w:trPr>
        <w:tc>
          <w:tcPr>
            <w:tcW w:w="2540" w:type="dxa"/>
            <w:shd w:val="clear" w:color="auto" w:fill="auto"/>
          </w:tcPr>
          <w:p w:rsidR="00AF1614" w:rsidRPr="009C5807" w:rsidRDefault="00AF1614" w:rsidP="00CE35AF">
            <w:pPr>
              <w:pStyle w:val="TAH"/>
            </w:pPr>
            <w:r w:rsidRPr="009C5807">
              <w:t>Frequency Range</w:t>
            </w:r>
          </w:p>
        </w:tc>
        <w:tc>
          <w:tcPr>
            <w:tcW w:w="3003" w:type="dxa"/>
            <w:shd w:val="clear" w:color="auto" w:fill="auto"/>
          </w:tcPr>
          <w:p w:rsidR="00AF1614" w:rsidRPr="009C5807" w:rsidRDefault="00AF1614" w:rsidP="00CE35AF">
            <w:pPr>
              <w:pStyle w:val="TAH"/>
            </w:pPr>
            <w:r w:rsidRPr="009C5807">
              <w:t xml:space="preserve">Maximum receive timing difference (µs) </w:t>
            </w:r>
          </w:p>
        </w:tc>
      </w:tr>
      <w:tr w:rsidR="00AF1614" w:rsidRPr="009C5807" w:rsidTr="001C71B1">
        <w:trPr>
          <w:jc w:val="center"/>
        </w:trPr>
        <w:tc>
          <w:tcPr>
            <w:tcW w:w="2540" w:type="dxa"/>
            <w:shd w:val="clear" w:color="auto" w:fill="auto"/>
          </w:tcPr>
          <w:p w:rsidR="00AF1614" w:rsidRPr="009C5807" w:rsidRDefault="00AF1614" w:rsidP="00CE35AF">
            <w:pPr>
              <w:pStyle w:val="TAC"/>
            </w:pPr>
            <w:r w:rsidRPr="009C5807">
              <w:t>FR1</w:t>
            </w:r>
          </w:p>
        </w:tc>
        <w:tc>
          <w:tcPr>
            <w:tcW w:w="3003" w:type="dxa"/>
            <w:shd w:val="clear" w:color="auto" w:fill="auto"/>
          </w:tcPr>
          <w:p w:rsidR="00AF1614" w:rsidRPr="009C5807" w:rsidRDefault="00AF1614" w:rsidP="00CE35AF">
            <w:pPr>
              <w:pStyle w:val="TAC"/>
            </w:pPr>
            <w:r w:rsidRPr="009C5807">
              <w:t>3</w:t>
            </w:r>
            <w:r w:rsidRPr="009C5807">
              <w:rPr>
                <w:vertAlign w:val="superscript"/>
              </w:rPr>
              <w:t>1</w:t>
            </w:r>
          </w:p>
        </w:tc>
      </w:tr>
      <w:tr w:rsidR="00AF1614" w:rsidRPr="009C5807" w:rsidTr="001C71B1">
        <w:trPr>
          <w:jc w:val="center"/>
        </w:trPr>
        <w:tc>
          <w:tcPr>
            <w:tcW w:w="2540" w:type="dxa"/>
            <w:shd w:val="clear" w:color="auto" w:fill="auto"/>
          </w:tcPr>
          <w:p w:rsidR="00AF1614" w:rsidRPr="009C5807" w:rsidRDefault="00AF1614" w:rsidP="00CE35AF">
            <w:pPr>
              <w:pStyle w:val="TAC"/>
            </w:pPr>
            <w:r w:rsidRPr="009C5807">
              <w:t>FR2</w:t>
            </w:r>
          </w:p>
        </w:tc>
        <w:tc>
          <w:tcPr>
            <w:tcW w:w="3003" w:type="dxa"/>
            <w:shd w:val="clear" w:color="auto" w:fill="auto"/>
          </w:tcPr>
          <w:p w:rsidR="00AF1614" w:rsidRPr="009C5807" w:rsidRDefault="00AF1614" w:rsidP="00CE35AF">
            <w:pPr>
              <w:pStyle w:val="TAC"/>
            </w:pPr>
            <w:r w:rsidRPr="009C5807">
              <w:t>0.26</w:t>
            </w:r>
          </w:p>
        </w:tc>
      </w:tr>
      <w:tr w:rsidR="00AF1614" w:rsidRPr="009C5807" w:rsidTr="001C71B1">
        <w:trPr>
          <w:jc w:val="center"/>
        </w:trPr>
        <w:tc>
          <w:tcPr>
            <w:tcW w:w="5543" w:type="dxa"/>
            <w:gridSpan w:val="2"/>
            <w:shd w:val="clear" w:color="auto" w:fill="auto"/>
          </w:tcPr>
          <w:p w:rsidR="00AF1614" w:rsidRPr="009C5807" w:rsidRDefault="00AF1614" w:rsidP="00CE35AF">
            <w:pPr>
              <w:pStyle w:val="TAN"/>
            </w:pPr>
            <w:r w:rsidRPr="009C5807">
              <w:rPr>
                <w:rFonts w:eastAsia="游明朝" w:hint="eastAsia"/>
                <w:lang w:eastAsia="ja-JP"/>
              </w:rPr>
              <w:t>N</w:t>
            </w:r>
            <w:r w:rsidRPr="009C5807">
              <w:rPr>
                <w:rFonts w:eastAsia="游明朝"/>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rsidR="00AF1614" w:rsidRDefault="00AF1614" w:rsidP="00663556">
      <w:pPr>
        <w:rPr>
          <w:rFonts w:ascii="Times New Roman" w:hAnsi="Times New Roman" w:cs="Times New Roman"/>
        </w:rPr>
      </w:pPr>
    </w:p>
    <w:p w:rsidR="00DE3F39" w:rsidRDefault="00E56931" w:rsidP="00663556">
      <w:pPr>
        <w:rPr>
          <w:rFonts w:ascii="Times New Roman" w:hAnsi="Times New Roman" w:cs="Times New Roman"/>
        </w:rPr>
      </w:pPr>
      <w:r w:rsidRPr="00747F2F">
        <w:rPr>
          <w:rFonts w:ascii="Times New Roman" w:hAnsi="Times New Roman" w:cs="Times New Roman"/>
        </w:rPr>
        <w:t>However, in case of intra-band non-contiguous NR-CA</w:t>
      </w:r>
      <w:r w:rsidR="00990EFE">
        <w:rPr>
          <w:rFonts w:ascii="Times New Roman" w:hAnsi="Times New Roman" w:cs="Times New Roman"/>
        </w:rPr>
        <w:t xml:space="preserve"> of current 38.133</w:t>
      </w:r>
      <w:r w:rsidRPr="00747F2F">
        <w:rPr>
          <w:rFonts w:ascii="Times New Roman" w:hAnsi="Times New Roman" w:cs="Times New Roman"/>
        </w:rPr>
        <w:t xml:space="preserve">, TAE requirement of 38.104 is 3µs, and so this means that the propagation delay from 2 Tx antennas is zero. </w:t>
      </w:r>
      <w:r w:rsidR="00DF549E" w:rsidRPr="00747F2F">
        <w:rPr>
          <w:rFonts w:ascii="Times New Roman" w:hAnsi="Times New Roman" w:cs="Times New Roman"/>
        </w:rPr>
        <w:t xml:space="preserve">Finally, the propagation delay zero </w:t>
      </w:r>
      <w:r w:rsidR="00990EFE">
        <w:rPr>
          <w:rFonts w:ascii="Times New Roman" w:hAnsi="Times New Roman" w:cs="Times New Roman"/>
        </w:rPr>
        <w:t>allow</w:t>
      </w:r>
      <w:r w:rsidR="00747F2F">
        <w:rPr>
          <w:rFonts w:ascii="Times New Roman" w:hAnsi="Times New Roman" w:cs="Times New Roman"/>
        </w:rPr>
        <w:t xml:space="preserve"> </w:t>
      </w:r>
      <w:r w:rsidR="00990EFE">
        <w:rPr>
          <w:rFonts w:ascii="Times New Roman" w:hAnsi="Times New Roman" w:cs="Times New Roman"/>
        </w:rPr>
        <w:t xml:space="preserve">only </w:t>
      </w:r>
      <w:r w:rsidR="00747F2F" w:rsidRPr="00747F2F">
        <w:rPr>
          <w:rFonts w:ascii="Times New Roman" w:hAnsi="Times New Roman" w:cs="Times New Roman"/>
        </w:rPr>
        <w:t>collocated</w:t>
      </w:r>
      <w:r w:rsidR="00DF549E" w:rsidRPr="00747F2F">
        <w:rPr>
          <w:rFonts w:ascii="Times New Roman" w:hAnsi="Times New Roman" w:cs="Times New Roman"/>
        </w:rPr>
        <w:t>.</w:t>
      </w:r>
      <w:r w:rsidR="000D35EA" w:rsidRPr="00747F2F">
        <w:rPr>
          <w:rFonts w:ascii="Times New Roman" w:hAnsi="Times New Roman" w:cs="Times New Roman"/>
        </w:rPr>
        <w:t xml:space="preserve"> </w:t>
      </w:r>
      <w:r w:rsidR="0055079A">
        <w:rPr>
          <w:rFonts w:ascii="Times New Roman" w:hAnsi="Times New Roman" w:cs="Times New Roman"/>
        </w:rPr>
        <w:t>F</w:t>
      </w:r>
      <w:r w:rsidR="000D35EA" w:rsidRPr="00747F2F">
        <w:rPr>
          <w:rFonts w:ascii="Times New Roman" w:hAnsi="Times New Roman" w:cs="Times New Roman"/>
        </w:rPr>
        <w:t>rom aspect</w:t>
      </w:r>
      <w:r w:rsidR="00747F2F">
        <w:rPr>
          <w:rFonts w:ascii="Times New Roman" w:hAnsi="Times New Roman" w:cs="Times New Roman"/>
        </w:rPr>
        <w:t>s</w:t>
      </w:r>
      <w:r w:rsidR="000D35EA" w:rsidRPr="00747F2F">
        <w:rPr>
          <w:rFonts w:ascii="Times New Roman" w:hAnsi="Times New Roman" w:cs="Times New Roman"/>
        </w:rPr>
        <w:t xml:space="preserve"> of this WI and </w:t>
      </w:r>
      <w:r w:rsidR="0055079A">
        <w:rPr>
          <w:rFonts w:ascii="Times New Roman" w:hAnsi="Times New Roman" w:cs="Times New Roman"/>
        </w:rPr>
        <w:t xml:space="preserve">its </w:t>
      </w:r>
      <w:r w:rsidR="000D35EA" w:rsidRPr="00747F2F">
        <w:rPr>
          <w:rFonts w:ascii="Times New Roman" w:hAnsi="Times New Roman" w:cs="Times New Roman"/>
        </w:rPr>
        <w:t>background</w:t>
      </w:r>
      <w:r w:rsidR="00747F2F">
        <w:rPr>
          <w:rFonts w:ascii="Times New Roman" w:hAnsi="Times New Roman" w:cs="Times New Roman"/>
        </w:rPr>
        <w:t xml:space="preserve">, </w:t>
      </w:r>
      <w:r w:rsidR="0055079A">
        <w:rPr>
          <w:rFonts w:ascii="Times New Roman" w:hAnsi="Times New Roman" w:cs="Times New Roman"/>
        </w:rPr>
        <w:t>c</w:t>
      </w:r>
      <w:r w:rsidR="0055079A" w:rsidRPr="0055079A">
        <w:rPr>
          <w:rFonts w:ascii="Times New Roman" w:hAnsi="Times New Roman" w:cs="Times New Roman"/>
        </w:rPr>
        <w:t>urrent MRTD requirement for intra-band non-contiguous NR-CA is too short to deploy non-collocated scenario.</w:t>
      </w:r>
      <w:r w:rsidR="0055079A">
        <w:rPr>
          <w:rFonts w:ascii="Times New Roman" w:hAnsi="Times New Roman" w:cs="Times New Roman"/>
        </w:rPr>
        <w:t xml:space="preserve"> Therefore, </w:t>
      </w:r>
      <w:r w:rsidR="00747F2F">
        <w:rPr>
          <w:rFonts w:ascii="Times New Roman" w:hAnsi="Times New Roman" w:cs="Times New Roman"/>
        </w:rPr>
        <w:t xml:space="preserve">we should </w:t>
      </w:r>
      <w:r w:rsidR="000D35EA" w:rsidRPr="00747F2F">
        <w:rPr>
          <w:rFonts w:ascii="Times New Roman" w:hAnsi="Times New Roman" w:cs="Times New Roman"/>
        </w:rPr>
        <w:t>consider</w:t>
      </w:r>
      <w:r w:rsidR="00120BCB">
        <w:rPr>
          <w:rFonts w:ascii="Times New Roman" w:hAnsi="Times New Roman" w:cs="Times New Roman"/>
        </w:rPr>
        <w:t xml:space="preserve"> </w:t>
      </w:r>
      <w:r w:rsidR="00120BCB" w:rsidRPr="001C71B1">
        <w:rPr>
          <w:rFonts w:ascii="Times New Roman" w:eastAsia="ＭＳ 明朝" w:hAnsi="Times New Roman" w:cs="Times New Roman"/>
          <w:lang w:eastAsia="ja-JP"/>
        </w:rPr>
        <w:t>re</w:t>
      </w:r>
      <w:r w:rsidR="00120BCB">
        <w:rPr>
          <w:rFonts w:ascii="Times New Roman" w:eastAsia="ＭＳ 明朝" w:hAnsi="Times New Roman" w:cs="Times New Roman"/>
          <w:lang w:eastAsia="ja-JP"/>
        </w:rPr>
        <w:t>laxation</w:t>
      </w:r>
      <w:r w:rsidR="00990EFE">
        <w:rPr>
          <w:rFonts w:ascii="Times New Roman" w:eastAsia="ＭＳ 明朝" w:hAnsi="Times New Roman" w:cs="Times New Roman"/>
          <w:lang w:eastAsia="ja-JP"/>
        </w:rPr>
        <w:t xml:space="preserve"> of</w:t>
      </w:r>
      <w:r w:rsidR="00120BCB">
        <w:rPr>
          <w:rFonts w:ascii="Times New Roman" w:eastAsia="ＭＳ 明朝" w:hAnsi="Times New Roman" w:cs="Times New Roman"/>
          <w:lang w:eastAsia="ja-JP"/>
        </w:rPr>
        <w:t xml:space="preserve"> MRTD, for example,</w:t>
      </w:r>
      <w:r w:rsidR="000D35EA" w:rsidRPr="00747F2F">
        <w:rPr>
          <w:rFonts w:ascii="Times New Roman" w:hAnsi="Times New Roman" w:cs="Times New Roman"/>
        </w:rPr>
        <w:t xml:space="preserve"> reus</w:t>
      </w:r>
      <w:r w:rsidR="00120BCB">
        <w:rPr>
          <w:rFonts w:ascii="Times New Roman" w:hAnsi="Times New Roman" w:cs="Times New Roman"/>
        </w:rPr>
        <w:t>ing the following</w:t>
      </w:r>
      <w:r w:rsidR="005A792D" w:rsidRPr="00747F2F">
        <w:rPr>
          <w:rFonts w:ascii="Times New Roman" w:hAnsi="Times New Roman" w:cs="Times New Roman"/>
        </w:rPr>
        <w:t xml:space="preserve"> MRTD of</w:t>
      </w:r>
      <w:r w:rsidR="00747F2F" w:rsidRPr="00747F2F">
        <w:rPr>
          <w:rFonts w:ascii="Times New Roman" w:hAnsi="Times New Roman" w:cs="Times New Roman"/>
        </w:rPr>
        <w:t xml:space="preserve"> </w:t>
      </w:r>
      <w:r w:rsidR="00747F2F">
        <w:rPr>
          <w:rFonts w:ascii="Times New Roman" w:hAnsi="Times New Roman" w:cs="Times New Roman"/>
        </w:rPr>
        <w:t>i</w:t>
      </w:r>
      <w:r w:rsidR="000D35EA" w:rsidRPr="00747F2F">
        <w:rPr>
          <w:rFonts w:ascii="Times New Roman" w:hAnsi="Times New Roman" w:cs="Times New Roman"/>
        </w:rPr>
        <w:t>nter-band NR-CA (33µs)</w:t>
      </w:r>
      <w:r w:rsidR="003F43D1">
        <w:rPr>
          <w:rFonts w:ascii="Times New Roman" w:hAnsi="Times New Roman" w:cs="Times New Roman"/>
        </w:rPr>
        <w:t xml:space="preserve"> shown as 38.133 Table 7.6.4-2</w:t>
      </w:r>
      <w:r w:rsidR="00747F2F" w:rsidRPr="00747F2F">
        <w:rPr>
          <w:rFonts w:ascii="Times New Roman" w:hAnsi="Times New Roman" w:cs="Times New Roman"/>
        </w:rPr>
        <w:t xml:space="preserve"> for </w:t>
      </w:r>
      <w:r w:rsidR="00747F2F">
        <w:rPr>
          <w:rFonts w:ascii="Times New Roman" w:hAnsi="Times New Roman" w:cs="Times New Roman"/>
        </w:rPr>
        <w:t>i</w:t>
      </w:r>
      <w:r w:rsidR="005A792D" w:rsidRPr="00747F2F">
        <w:rPr>
          <w:rFonts w:ascii="Times New Roman" w:hAnsi="Times New Roman" w:cs="Times New Roman"/>
        </w:rPr>
        <w:t>ntra-band non-contiguous NR-CA Type-2</w:t>
      </w:r>
      <w:r w:rsidR="000D35EA" w:rsidRPr="00747F2F">
        <w:rPr>
          <w:rFonts w:ascii="Times New Roman" w:hAnsi="Times New Roman" w:cs="Times New Roman"/>
        </w:rPr>
        <w:t>.</w:t>
      </w:r>
    </w:p>
    <w:p w:rsidR="00120BCB" w:rsidRDefault="00120BCB" w:rsidP="00663556">
      <w:pPr>
        <w:rPr>
          <w:rFonts w:ascii="Times New Roman" w:hAnsi="Times New Roman" w:cs="Times New Roman"/>
        </w:rPr>
      </w:pPr>
    </w:p>
    <w:p w:rsidR="00120BCB" w:rsidRPr="009C5807" w:rsidRDefault="00120BCB" w:rsidP="00120BCB">
      <w:pPr>
        <w:pStyle w:val="TH"/>
        <w:rPr>
          <w:rFonts w:eastAsia="Malgun Gothic"/>
          <w:lang w:eastAsia="ko-KR"/>
        </w:rPr>
      </w:pPr>
      <w:r>
        <w:t xml:space="preserve">38.133 </w:t>
      </w: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0"/>
        <w:gridCol w:w="3003"/>
      </w:tblGrid>
      <w:tr w:rsidR="00120BCB" w:rsidRPr="009C5807" w:rsidTr="001C71B1">
        <w:trPr>
          <w:jc w:val="center"/>
        </w:trPr>
        <w:tc>
          <w:tcPr>
            <w:tcW w:w="2540" w:type="dxa"/>
            <w:shd w:val="clear" w:color="auto" w:fill="auto"/>
          </w:tcPr>
          <w:p w:rsidR="00120BCB" w:rsidRPr="009C5807" w:rsidRDefault="00120BCB" w:rsidP="00CE35AF">
            <w:pPr>
              <w:pStyle w:val="TAH"/>
            </w:pPr>
            <w:r w:rsidRPr="009C5807">
              <w:t>Frequency Range of the pair of carriers</w:t>
            </w:r>
          </w:p>
        </w:tc>
        <w:tc>
          <w:tcPr>
            <w:tcW w:w="3003" w:type="dxa"/>
            <w:shd w:val="clear" w:color="auto" w:fill="auto"/>
          </w:tcPr>
          <w:p w:rsidR="00120BCB" w:rsidRPr="009C5807" w:rsidRDefault="00120BCB" w:rsidP="00CE35AF">
            <w:pPr>
              <w:pStyle w:val="TAH"/>
            </w:pPr>
            <w:r w:rsidRPr="009C5807">
              <w:t xml:space="preserve">Maximum receive timing difference (µs) </w:t>
            </w:r>
          </w:p>
        </w:tc>
      </w:tr>
      <w:tr w:rsidR="00120BCB" w:rsidRPr="009C5807" w:rsidTr="001C71B1">
        <w:trPr>
          <w:jc w:val="center"/>
        </w:trPr>
        <w:tc>
          <w:tcPr>
            <w:tcW w:w="2540" w:type="dxa"/>
            <w:shd w:val="clear" w:color="auto" w:fill="auto"/>
          </w:tcPr>
          <w:p w:rsidR="00120BCB" w:rsidRPr="009C5807" w:rsidRDefault="00120BCB" w:rsidP="00CE35AF">
            <w:pPr>
              <w:pStyle w:val="TAC"/>
            </w:pPr>
            <w:r w:rsidRPr="009C5807">
              <w:t>FR1</w:t>
            </w:r>
          </w:p>
        </w:tc>
        <w:tc>
          <w:tcPr>
            <w:tcW w:w="3003" w:type="dxa"/>
            <w:shd w:val="clear" w:color="auto" w:fill="auto"/>
          </w:tcPr>
          <w:p w:rsidR="00120BCB" w:rsidRPr="009C5807" w:rsidRDefault="00120BCB" w:rsidP="00CE35AF">
            <w:pPr>
              <w:pStyle w:val="TAC"/>
            </w:pPr>
            <w:r w:rsidRPr="009C5807">
              <w:t>33</w:t>
            </w:r>
          </w:p>
        </w:tc>
      </w:tr>
      <w:tr w:rsidR="00120BCB" w:rsidRPr="009C5807" w:rsidTr="001C71B1">
        <w:trPr>
          <w:jc w:val="center"/>
        </w:trPr>
        <w:tc>
          <w:tcPr>
            <w:tcW w:w="2540" w:type="dxa"/>
            <w:shd w:val="clear" w:color="auto" w:fill="auto"/>
          </w:tcPr>
          <w:p w:rsidR="00120BCB" w:rsidRPr="009C5807" w:rsidRDefault="00120BCB" w:rsidP="00CE35AF">
            <w:pPr>
              <w:pStyle w:val="TAC"/>
            </w:pPr>
            <w:r w:rsidRPr="009C5807">
              <w:t>FR2</w:t>
            </w:r>
          </w:p>
        </w:tc>
        <w:tc>
          <w:tcPr>
            <w:tcW w:w="3003" w:type="dxa"/>
            <w:shd w:val="clear" w:color="auto" w:fill="auto"/>
          </w:tcPr>
          <w:p w:rsidR="00120BCB" w:rsidRPr="009C5807" w:rsidRDefault="00120BCB" w:rsidP="00CE35AF">
            <w:pPr>
              <w:pStyle w:val="TAC"/>
            </w:pPr>
            <w:r w:rsidRPr="006004A0">
              <w:t>8</w:t>
            </w:r>
            <w:r w:rsidRPr="006004A0">
              <w:rPr>
                <w:vertAlign w:val="superscript"/>
              </w:rPr>
              <w:t xml:space="preserve"> note1</w:t>
            </w:r>
          </w:p>
        </w:tc>
      </w:tr>
      <w:tr w:rsidR="00120BCB" w:rsidRPr="009C5807" w:rsidTr="001C71B1">
        <w:trPr>
          <w:jc w:val="center"/>
        </w:trPr>
        <w:tc>
          <w:tcPr>
            <w:tcW w:w="2540" w:type="dxa"/>
            <w:shd w:val="clear" w:color="auto" w:fill="auto"/>
          </w:tcPr>
          <w:p w:rsidR="00120BCB" w:rsidRPr="009C5807" w:rsidRDefault="00120BCB" w:rsidP="00CE35AF">
            <w:pPr>
              <w:pStyle w:val="TAC"/>
            </w:pPr>
            <w:r w:rsidRPr="009C5807">
              <w:t>Between FR1 and FR2</w:t>
            </w:r>
          </w:p>
        </w:tc>
        <w:tc>
          <w:tcPr>
            <w:tcW w:w="3003" w:type="dxa"/>
            <w:shd w:val="clear" w:color="auto" w:fill="auto"/>
          </w:tcPr>
          <w:p w:rsidR="00120BCB" w:rsidRPr="009C5807" w:rsidRDefault="00120BCB" w:rsidP="00CE35AF">
            <w:pPr>
              <w:pStyle w:val="TAC"/>
            </w:pPr>
            <w:r w:rsidRPr="009C5807">
              <w:rPr>
                <w:lang w:eastAsia="zh-CN"/>
              </w:rPr>
              <w:t xml:space="preserve">25 </w:t>
            </w:r>
          </w:p>
        </w:tc>
      </w:tr>
      <w:tr w:rsidR="00120BCB" w:rsidRPr="009C5807" w:rsidTr="001C71B1">
        <w:trPr>
          <w:jc w:val="center"/>
        </w:trPr>
        <w:tc>
          <w:tcPr>
            <w:tcW w:w="5543" w:type="dxa"/>
            <w:gridSpan w:val="2"/>
            <w:shd w:val="clear" w:color="auto" w:fill="auto"/>
          </w:tcPr>
          <w:p w:rsidR="00120BCB" w:rsidRPr="009C5807" w:rsidRDefault="00120BCB" w:rsidP="00CE35AF">
            <w:pPr>
              <w:pStyle w:val="TAN"/>
              <w:rPr>
                <w:lang w:eastAsia="zh-CN"/>
              </w:rPr>
            </w:pPr>
            <w:r w:rsidRPr="006004A0">
              <w:rPr>
                <w:lang w:eastAsia="zh-CN"/>
              </w:rPr>
              <w:t>Note1:</w:t>
            </w:r>
            <w:r w:rsidRPr="009C5807">
              <w:tab/>
            </w:r>
            <w:r w:rsidRPr="006004A0">
              <w:rPr>
                <w:rFonts w:eastAsia="游明朝"/>
                <w:lang w:eastAsia="ja-JP"/>
              </w:rPr>
              <w:t xml:space="preserve">This requirement </w:t>
            </w:r>
            <w:r w:rsidRPr="006004A0">
              <w:t>applies to the UE capable of independent beam management for FR2 inter-band CA</w:t>
            </w:r>
            <w:r w:rsidRPr="006004A0">
              <w:rPr>
                <w:lang w:eastAsia="zh-CN"/>
              </w:rPr>
              <w:t>.</w:t>
            </w:r>
          </w:p>
        </w:tc>
      </w:tr>
    </w:tbl>
    <w:p w:rsidR="00120BCB" w:rsidRPr="00120BCB" w:rsidRDefault="00120BCB" w:rsidP="00663556">
      <w:pPr>
        <w:rPr>
          <w:rFonts w:ascii="Times New Roman" w:hAnsi="Times New Roman" w:cs="Times New Roman"/>
        </w:rPr>
      </w:pPr>
    </w:p>
    <w:p w:rsidR="00C815FE" w:rsidRDefault="00C815FE" w:rsidP="001C71B1">
      <w:pPr>
        <w:pStyle w:val="a0"/>
        <w:spacing w:after="240"/>
      </w:pPr>
      <w:r>
        <w:rPr>
          <w:rFonts w:ascii="Times New Roman" w:hAnsi="Times New Roman" w:cs="Times New Roman"/>
          <w:b/>
          <w:i/>
        </w:rPr>
        <w:t>Observation 3</w:t>
      </w:r>
      <w:r w:rsidRPr="00D30136">
        <w:rPr>
          <w:rFonts w:ascii="Times New Roman" w:hAnsi="Times New Roman" w:cs="Times New Roman"/>
          <w:b/>
          <w:i/>
        </w:rPr>
        <w:t>:</w:t>
      </w:r>
      <w:r>
        <w:rPr>
          <w:rFonts w:ascii="Times New Roman" w:hAnsi="Times New Roman" w:cs="Times New Roman"/>
          <w:b/>
          <w:i/>
        </w:rPr>
        <w:t xml:space="preserve"> </w:t>
      </w:r>
      <w:r w:rsidR="00265225">
        <w:rPr>
          <w:rFonts w:ascii="Times New Roman" w:hAnsi="Times New Roman" w:cs="Times New Roman"/>
          <w:b/>
          <w:i/>
        </w:rPr>
        <w:t>Current MRTD</w:t>
      </w:r>
      <w:r w:rsidR="0055079A">
        <w:rPr>
          <w:rFonts w:ascii="Times New Roman" w:hAnsi="Times New Roman" w:cs="Times New Roman"/>
          <w:b/>
          <w:i/>
        </w:rPr>
        <w:t xml:space="preserve"> requirement</w:t>
      </w:r>
      <w:r w:rsidR="00265225">
        <w:rPr>
          <w:rFonts w:ascii="Times New Roman" w:hAnsi="Times New Roman" w:cs="Times New Roman"/>
          <w:b/>
          <w:i/>
        </w:rPr>
        <w:t xml:space="preserve"> for intra-band non-contiguous NR-CA is too short </w:t>
      </w:r>
      <w:r w:rsidR="00EE1254">
        <w:rPr>
          <w:rFonts w:ascii="Times New Roman" w:hAnsi="Times New Roman" w:cs="Times New Roman"/>
          <w:b/>
          <w:i/>
        </w:rPr>
        <w:t>to deploy</w:t>
      </w:r>
      <w:r w:rsidR="00265225">
        <w:rPr>
          <w:rFonts w:ascii="Times New Roman" w:hAnsi="Times New Roman" w:cs="Times New Roman"/>
          <w:b/>
          <w:i/>
        </w:rPr>
        <w:t xml:space="preserve"> non-collocated scenario. </w:t>
      </w:r>
    </w:p>
    <w:p w:rsidR="00DE3F39" w:rsidRPr="00747F2F" w:rsidRDefault="00DE3F39" w:rsidP="00663556">
      <w:pPr>
        <w:rPr>
          <w:rFonts w:ascii="Times New Roman" w:hAnsi="Times New Roman" w:cs="Times New Roman"/>
        </w:rPr>
      </w:pPr>
      <w:r>
        <w:rPr>
          <w:rFonts w:ascii="Times New Roman" w:hAnsi="Times New Roman" w:cs="Times New Roman"/>
        </w:rPr>
        <w:t>For this part, strictly speaking, for RRM requirement, it should be generally discussed in RRM session, but also RF session should give the guidance like “async/sync”, “</w:t>
      </w:r>
      <w:r w:rsidR="00747F2F">
        <w:rPr>
          <w:rFonts w:ascii="Times New Roman" w:hAnsi="Times New Roman" w:cs="Times New Roman"/>
        </w:rPr>
        <w:t>intra-band/i</w:t>
      </w:r>
      <w:r>
        <w:rPr>
          <w:rFonts w:ascii="Times New Roman" w:hAnsi="Times New Roman" w:cs="Times New Roman"/>
        </w:rPr>
        <w:t>nter-band” etc.</w:t>
      </w:r>
    </w:p>
    <w:p w:rsidR="005A792D" w:rsidRPr="00747F2F" w:rsidRDefault="005A792D" w:rsidP="00663556"/>
    <w:p w:rsidR="005A792D" w:rsidRPr="00747F2F" w:rsidRDefault="005A792D" w:rsidP="00663556">
      <w:pPr>
        <w:rPr>
          <w:rFonts w:eastAsia="ＭＳ 明朝"/>
          <w:lang w:eastAsia="ja-JP"/>
        </w:rPr>
      </w:pPr>
      <w:r>
        <w:rPr>
          <w:rFonts w:ascii="Times New Roman" w:hAnsi="Times New Roman" w:cs="Times New Roman"/>
          <w:b/>
          <w:i/>
        </w:rPr>
        <w:t>Proposal 3</w:t>
      </w:r>
      <w:r>
        <w:rPr>
          <w:rFonts w:ascii="Times New Roman" w:hAnsi="Times New Roman" w:cs="Times New Roman"/>
          <w:b/>
          <w:i/>
        </w:rPr>
        <w:t>：</w:t>
      </w:r>
      <w:r w:rsidR="0060582C">
        <w:rPr>
          <w:rFonts w:ascii="Times New Roman" w:eastAsia="ＭＳ 明朝" w:hAnsi="Times New Roman" w:cs="Times New Roman" w:hint="eastAsia"/>
          <w:b/>
          <w:i/>
          <w:lang w:eastAsia="ja-JP"/>
        </w:rPr>
        <w:t>D</w:t>
      </w:r>
      <w:r w:rsidR="0060582C">
        <w:rPr>
          <w:rFonts w:ascii="Times New Roman" w:eastAsia="ＭＳ 明朝" w:hAnsi="Times New Roman" w:cs="Times New Roman"/>
          <w:b/>
          <w:i/>
          <w:lang w:eastAsia="ja-JP"/>
        </w:rPr>
        <w:t>iscuss the following aspects about R</w:t>
      </w:r>
      <w:r w:rsidR="004D0555">
        <w:rPr>
          <w:rFonts w:ascii="Times New Roman" w:eastAsia="ＭＳ 明朝" w:hAnsi="Times New Roman" w:cs="Times New Roman"/>
          <w:b/>
          <w:i/>
          <w:lang w:eastAsia="ja-JP"/>
        </w:rPr>
        <w:t>RM</w:t>
      </w:r>
      <w:r w:rsidR="0060582C">
        <w:rPr>
          <w:rFonts w:ascii="Times New Roman" w:eastAsia="ＭＳ 明朝" w:hAnsi="Times New Roman" w:cs="Times New Roman"/>
          <w:b/>
          <w:i/>
          <w:lang w:eastAsia="ja-JP"/>
        </w:rPr>
        <w:t xml:space="preserve"> specification impacts</w:t>
      </w:r>
    </w:p>
    <w:p w:rsidR="00B34D11" w:rsidRDefault="00B34D11" w:rsidP="000B34CD">
      <w:pPr>
        <w:pStyle w:val="a8"/>
        <w:numPr>
          <w:ilvl w:val="0"/>
          <w:numId w:val="5"/>
        </w:numPr>
        <w:ind w:firstLineChars="0"/>
        <w:rPr>
          <w:rFonts w:ascii="Times New Roman" w:hAnsi="Times New Roman" w:cs="Times New Roman"/>
          <w:b/>
          <w:i/>
        </w:rPr>
      </w:pPr>
      <w:r>
        <w:rPr>
          <w:rFonts w:ascii="Times New Roman" w:eastAsia="ＭＳ 明朝" w:hAnsi="Times New Roman" w:cs="Times New Roman"/>
          <w:b/>
          <w:i/>
          <w:lang w:eastAsia="ja-JP"/>
        </w:rPr>
        <w:t>A new IE for intra-band non-contiguous NR-CA Type-2</w:t>
      </w:r>
    </w:p>
    <w:p w:rsidR="0060582C" w:rsidRDefault="00D70131" w:rsidP="000B34CD">
      <w:pPr>
        <w:pStyle w:val="a8"/>
        <w:numPr>
          <w:ilvl w:val="0"/>
          <w:numId w:val="5"/>
        </w:numPr>
        <w:ind w:firstLineChars="0"/>
        <w:rPr>
          <w:rFonts w:ascii="Times New Roman" w:hAnsi="Times New Roman" w:cs="Times New Roman"/>
          <w:b/>
          <w:i/>
        </w:rPr>
      </w:pPr>
      <w:r>
        <w:rPr>
          <w:rFonts w:ascii="Times New Roman" w:hAnsi="Times New Roman" w:cs="Times New Roman"/>
          <w:b/>
          <w:i/>
        </w:rPr>
        <w:t>Consider</w:t>
      </w:r>
      <w:r w:rsidR="00120BCB">
        <w:rPr>
          <w:rFonts w:ascii="Times New Roman" w:hAnsi="Times New Roman" w:cs="Times New Roman"/>
          <w:b/>
          <w:i/>
        </w:rPr>
        <w:t xml:space="preserve"> relaxation</w:t>
      </w:r>
      <w:r>
        <w:rPr>
          <w:rFonts w:ascii="Times New Roman" w:hAnsi="Times New Roman" w:cs="Times New Roman"/>
          <w:b/>
          <w:i/>
        </w:rPr>
        <w:t xml:space="preserve"> of</w:t>
      </w:r>
      <w:r w:rsidR="00120BCB">
        <w:rPr>
          <w:rFonts w:ascii="Times New Roman" w:hAnsi="Times New Roman" w:cs="Times New Roman"/>
          <w:b/>
          <w:i/>
        </w:rPr>
        <w:t xml:space="preserve"> MRTD, ex)</w:t>
      </w:r>
      <w:r w:rsidR="0055079A">
        <w:rPr>
          <w:rFonts w:ascii="Times New Roman" w:hAnsi="Times New Roman" w:cs="Times New Roman"/>
          <w:b/>
          <w:i/>
        </w:rPr>
        <w:t xml:space="preserve"> re</w:t>
      </w:r>
      <w:r w:rsidR="00120BCB">
        <w:rPr>
          <w:rFonts w:ascii="Times New Roman" w:hAnsi="Times New Roman" w:cs="Times New Roman"/>
          <w:b/>
          <w:i/>
        </w:rPr>
        <w:t>u</w:t>
      </w:r>
      <w:r w:rsidR="00747F2F">
        <w:rPr>
          <w:rFonts w:ascii="Times New Roman" w:hAnsi="Times New Roman" w:cs="Times New Roman"/>
          <w:b/>
          <w:i/>
        </w:rPr>
        <w:t>s</w:t>
      </w:r>
      <w:r w:rsidR="00120BCB">
        <w:rPr>
          <w:rFonts w:ascii="Times New Roman" w:hAnsi="Times New Roman" w:cs="Times New Roman"/>
          <w:b/>
          <w:i/>
        </w:rPr>
        <w:t>ing</w:t>
      </w:r>
      <w:r w:rsidR="00747F2F">
        <w:rPr>
          <w:rFonts w:ascii="Times New Roman" w:hAnsi="Times New Roman" w:cs="Times New Roman"/>
          <w:b/>
          <w:i/>
        </w:rPr>
        <w:t xml:space="preserve"> MRTD for i</w:t>
      </w:r>
      <w:r w:rsidR="00923269">
        <w:rPr>
          <w:rFonts w:ascii="Times New Roman" w:hAnsi="Times New Roman" w:cs="Times New Roman"/>
          <w:b/>
          <w:i/>
        </w:rPr>
        <w:t xml:space="preserve">nter-band NR-CA </w:t>
      </w:r>
    </w:p>
    <w:p w:rsidR="0060582C" w:rsidRDefault="0060582C" w:rsidP="0060582C"/>
    <w:p w:rsidR="00C15595" w:rsidRPr="00A43470" w:rsidRDefault="00C15595" w:rsidP="00C15595">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lastRenderedPageBreak/>
        <w:t>3. Conclusion</w:t>
      </w:r>
    </w:p>
    <w:p w:rsidR="00842F11" w:rsidRDefault="00954591" w:rsidP="00954591">
      <w:r w:rsidRPr="00D30136">
        <w:rPr>
          <w:rFonts w:ascii="Times New Roman" w:hAnsi="Times New Roman" w:cs="Times New Roman"/>
          <w:b/>
          <w:i/>
        </w:rPr>
        <w:t>Observation 1:</w:t>
      </w:r>
      <w:r>
        <w:rPr>
          <w:rFonts w:ascii="Times New Roman" w:hAnsi="Times New Roman" w:cs="Times New Roman"/>
          <w:b/>
          <w:i/>
        </w:rPr>
        <w:t xml:space="preserve"> There are needs from operators to deploy non-collocated EN-DC/NR-CA.</w:t>
      </w:r>
    </w:p>
    <w:p w:rsidR="00842F11" w:rsidRDefault="00842F11" w:rsidP="00954591"/>
    <w:p w:rsidR="00954591" w:rsidRPr="001C71B1" w:rsidRDefault="00954591" w:rsidP="00954591">
      <w:r w:rsidRPr="00954591">
        <w:rPr>
          <w:rFonts w:ascii="Times New Roman" w:hAnsi="Times New Roman" w:cs="Times New Roman"/>
          <w:b/>
          <w:i/>
        </w:rPr>
        <w:t>Observation 2: There are needs from operators to deploy both non-contiguous and contiguous  non-collocated EN-DC/NR-CA.</w:t>
      </w:r>
    </w:p>
    <w:p w:rsidR="00266A95" w:rsidRDefault="00266A95" w:rsidP="00954591">
      <w:pPr>
        <w:rPr>
          <w:rFonts w:ascii="Times New Roman" w:hAnsi="Times New Roman" w:cs="Times New Roman"/>
          <w:b/>
          <w:i/>
        </w:rPr>
      </w:pPr>
    </w:p>
    <w:p w:rsidR="00954591" w:rsidRDefault="00954591" w:rsidP="00954591">
      <w:pPr>
        <w:rPr>
          <w:rFonts w:ascii="Times New Roman" w:hAnsi="Times New Roman" w:cs="Times New Roman"/>
          <w:b/>
          <w:i/>
        </w:rPr>
      </w:pPr>
      <w:r>
        <w:rPr>
          <w:rFonts w:ascii="Times New Roman" w:hAnsi="Times New Roman" w:cs="Times New Roman"/>
          <w:b/>
          <w:i/>
        </w:rPr>
        <w:t>Proposal 1</w:t>
      </w:r>
      <w:r>
        <w:rPr>
          <w:rFonts w:ascii="Times New Roman" w:hAnsi="Times New Roman" w:cs="Times New Roman"/>
          <w:b/>
          <w:i/>
        </w:rPr>
        <w:t>：</w:t>
      </w:r>
      <w:r>
        <w:rPr>
          <w:rFonts w:ascii="Times New Roman" w:hAnsi="Times New Roman" w:cs="Times New Roman"/>
          <w:b/>
          <w:i/>
        </w:rPr>
        <w:t xml:space="preserve">Use reference UE architecture and RF requirements of EN-DC Type-2 UE for intra-band non-contiguous NR-CA Type-2 UE. </w:t>
      </w:r>
    </w:p>
    <w:p w:rsidR="00842F11" w:rsidRPr="001C71B1" w:rsidRDefault="00842F11" w:rsidP="00954591">
      <w:pPr>
        <w:rPr>
          <w:i/>
          <w:color w:val="FF0000"/>
        </w:rPr>
      </w:pPr>
    </w:p>
    <w:p w:rsidR="00954591" w:rsidRPr="00747F2F" w:rsidRDefault="00954591" w:rsidP="00954591">
      <w:pPr>
        <w:rPr>
          <w:rFonts w:eastAsia="ＭＳ 明朝"/>
          <w:i/>
          <w:color w:val="FF0000"/>
          <w:lang w:eastAsia="ja-JP"/>
        </w:rPr>
      </w:pPr>
      <w:r>
        <w:rPr>
          <w:rFonts w:ascii="Times New Roman" w:hAnsi="Times New Roman" w:cs="Times New Roman"/>
          <w:b/>
          <w:i/>
        </w:rPr>
        <w:t>Proposal 2</w:t>
      </w:r>
      <w:r>
        <w:rPr>
          <w:rFonts w:ascii="Times New Roman" w:hAnsi="Times New Roman" w:cs="Times New Roman"/>
          <w:b/>
          <w:i/>
        </w:rPr>
        <w:t>：</w:t>
      </w:r>
      <w:r>
        <w:rPr>
          <w:rFonts w:ascii="Times New Roman" w:eastAsia="ＭＳ 明朝" w:hAnsi="Times New Roman" w:cs="Times New Roman" w:hint="eastAsia"/>
          <w:b/>
          <w:i/>
          <w:lang w:eastAsia="ja-JP"/>
        </w:rPr>
        <w:t>D</w:t>
      </w:r>
      <w:r>
        <w:rPr>
          <w:rFonts w:ascii="Times New Roman" w:eastAsia="ＭＳ 明朝" w:hAnsi="Times New Roman" w:cs="Times New Roman"/>
          <w:b/>
          <w:i/>
          <w:lang w:eastAsia="ja-JP"/>
        </w:rPr>
        <w:t>iscuss the following aspects about RF specification impacts</w:t>
      </w:r>
    </w:p>
    <w:p w:rsidR="00954591" w:rsidRDefault="00954591" w:rsidP="001C71B1">
      <w:pPr>
        <w:pStyle w:val="a8"/>
        <w:numPr>
          <w:ilvl w:val="0"/>
          <w:numId w:val="7"/>
        </w:numPr>
        <w:ind w:firstLineChars="0"/>
        <w:rPr>
          <w:rFonts w:ascii="Times New Roman" w:hAnsi="Times New Roman" w:cs="Times New Roman"/>
          <w:b/>
          <w:i/>
        </w:rPr>
      </w:pPr>
      <w:r>
        <w:rPr>
          <w:rFonts w:ascii="Times New Roman" w:hAnsi="Times New Roman" w:cs="Times New Roman" w:hint="eastAsia"/>
          <w:b/>
          <w:i/>
        </w:rPr>
        <w:t>A</w:t>
      </w:r>
      <w:r>
        <w:rPr>
          <w:rFonts w:ascii="Times New Roman" w:hAnsi="Times New Roman" w:cs="Times New Roman"/>
          <w:b/>
          <w:i/>
        </w:rPr>
        <w:t xml:space="preserve">dd note to Table 5.5A.2-1 </w:t>
      </w:r>
      <w:r w:rsidRPr="00631D6F">
        <w:rPr>
          <w:rFonts w:ascii="Times New Roman" w:hAnsi="Times New Roman" w:cs="Times New Roman"/>
          <w:b/>
          <w:i/>
        </w:rPr>
        <w:t>Configurations for inter-band CA (two bands)</w:t>
      </w:r>
      <w:r>
        <w:rPr>
          <w:rFonts w:ascii="Times New Roman" w:hAnsi="Times New Roman" w:cs="Times New Roman"/>
          <w:b/>
          <w:i/>
        </w:rPr>
        <w:t xml:space="preserve"> of 38.101-1</w:t>
      </w:r>
    </w:p>
    <w:p w:rsidR="00954591" w:rsidRDefault="00954591" w:rsidP="001C71B1">
      <w:pPr>
        <w:pStyle w:val="a8"/>
        <w:numPr>
          <w:ilvl w:val="0"/>
          <w:numId w:val="7"/>
        </w:numPr>
        <w:ind w:firstLineChars="0"/>
        <w:rPr>
          <w:rFonts w:ascii="Times New Roman" w:hAnsi="Times New Roman" w:cs="Times New Roman"/>
          <w:b/>
          <w:i/>
        </w:rPr>
      </w:pPr>
      <w:r>
        <w:rPr>
          <w:rFonts w:ascii="Times New Roman" w:hAnsi="Times New Roman" w:cs="Times New Roman"/>
          <w:b/>
          <w:i/>
        </w:rPr>
        <w:t>Define in-band blocking requirements same as EN-DC Type-2 UEfor intra-band non-contiguous NR-CA adding a new section for them in 38.101-1 7.6A.2 according to 38.101-3 7.6B.2.6</w:t>
      </w:r>
    </w:p>
    <w:p w:rsidR="00954591" w:rsidRDefault="00954591" w:rsidP="001C71B1">
      <w:pPr>
        <w:pStyle w:val="a8"/>
        <w:numPr>
          <w:ilvl w:val="0"/>
          <w:numId w:val="7"/>
        </w:numPr>
        <w:ind w:firstLineChars="0"/>
        <w:rPr>
          <w:rFonts w:ascii="Times New Roman" w:hAnsi="Times New Roman" w:cs="Times New Roman"/>
          <w:b/>
          <w:i/>
        </w:rPr>
      </w:pPr>
      <w:r>
        <w:rPr>
          <w:rFonts w:ascii="Times New Roman" w:eastAsia="ＭＳ 明朝" w:hAnsi="Times New Roman" w:cs="Times New Roman"/>
          <w:b/>
          <w:i/>
          <w:lang w:eastAsia="ja-JP"/>
        </w:rPr>
        <w:t>Define a table of NR-CA band combinations in the new section of 7.6A.2, ex) CA_n78(2A), CA_n77(2A) and CA_n77(3A)</w:t>
      </w:r>
    </w:p>
    <w:p w:rsidR="00954591" w:rsidRDefault="00954591" w:rsidP="00954591">
      <w:pPr>
        <w:rPr>
          <w:rFonts w:ascii="Times New Roman" w:hAnsi="Times New Roman" w:cs="Times New Roman"/>
          <w:b/>
          <w:i/>
        </w:rPr>
      </w:pPr>
    </w:p>
    <w:p w:rsidR="00266A95" w:rsidRDefault="00266A95" w:rsidP="00954591">
      <w:pPr>
        <w:rPr>
          <w:rFonts w:ascii="Times New Roman" w:hAnsi="Times New Roman" w:cs="Times New Roman"/>
          <w:b/>
          <w:i/>
        </w:rPr>
      </w:pPr>
      <w:r>
        <w:rPr>
          <w:rFonts w:ascii="Times New Roman" w:hAnsi="Times New Roman" w:cs="Times New Roman"/>
          <w:b/>
          <w:i/>
        </w:rPr>
        <w:t>Observation 3</w:t>
      </w:r>
      <w:r w:rsidRPr="00D30136">
        <w:rPr>
          <w:rFonts w:ascii="Times New Roman" w:hAnsi="Times New Roman" w:cs="Times New Roman"/>
          <w:b/>
          <w:i/>
        </w:rPr>
        <w:t>:</w:t>
      </w:r>
      <w:r>
        <w:rPr>
          <w:rFonts w:ascii="Times New Roman" w:hAnsi="Times New Roman" w:cs="Times New Roman"/>
          <w:b/>
          <w:i/>
        </w:rPr>
        <w:t xml:space="preserve"> Current MRTD requirement for intra-band non-contiguous NR-CA is too short to deploy non-collocated scenario.</w:t>
      </w:r>
    </w:p>
    <w:p w:rsidR="00266A95" w:rsidRDefault="00266A95" w:rsidP="00954591">
      <w:pPr>
        <w:rPr>
          <w:rFonts w:ascii="Times New Roman" w:hAnsi="Times New Roman" w:cs="Times New Roman"/>
          <w:b/>
          <w:i/>
        </w:rPr>
      </w:pPr>
    </w:p>
    <w:p w:rsidR="00266A95" w:rsidRPr="00747F2F" w:rsidRDefault="00266A95" w:rsidP="00266A95">
      <w:pPr>
        <w:rPr>
          <w:rFonts w:eastAsia="ＭＳ 明朝"/>
          <w:lang w:eastAsia="ja-JP"/>
        </w:rPr>
      </w:pPr>
      <w:r>
        <w:rPr>
          <w:rFonts w:ascii="Times New Roman" w:hAnsi="Times New Roman" w:cs="Times New Roman"/>
          <w:b/>
          <w:i/>
        </w:rPr>
        <w:t>Proposal 3</w:t>
      </w:r>
      <w:r>
        <w:rPr>
          <w:rFonts w:ascii="Times New Roman" w:hAnsi="Times New Roman" w:cs="Times New Roman"/>
          <w:b/>
          <w:i/>
        </w:rPr>
        <w:t>：</w:t>
      </w:r>
      <w:r>
        <w:rPr>
          <w:rFonts w:ascii="Times New Roman" w:eastAsia="ＭＳ 明朝" w:hAnsi="Times New Roman" w:cs="Times New Roman" w:hint="eastAsia"/>
          <w:b/>
          <w:i/>
          <w:lang w:eastAsia="ja-JP"/>
        </w:rPr>
        <w:t>D</w:t>
      </w:r>
      <w:r>
        <w:rPr>
          <w:rFonts w:ascii="Times New Roman" w:eastAsia="ＭＳ 明朝" w:hAnsi="Times New Roman" w:cs="Times New Roman"/>
          <w:b/>
          <w:i/>
          <w:lang w:eastAsia="ja-JP"/>
        </w:rPr>
        <w:t>iscuss the following aspects about RRM specification impacts</w:t>
      </w:r>
    </w:p>
    <w:p w:rsidR="00946658" w:rsidRPr="001C71B1" w:rsidRDefault="00946658" w:rsidP="001C71B1">
      <w:pPr>
        <w:pStyle w:val="a8"/>
        <w:numPr>
          <w:ilvl w:val="0"/>
          <w:numId w:val="8"/>
        </w:numPr>
        <w:ind w:firstLineChars="0"/>
        <w:rPr>
          <w:rFonts w:ascii="Times New Roman" w:hAnsi="Times New Roman" w:cs="Times New Roman"/>
          <w:b/>
          <w:i/>
        </w:rPr>
      </w:pPr>
      <w:r w:rsidRPr="00946658">
        <w:rPr>
          <w:rFonts w:ascii="Times New Roman" w:hAnsi="Times New Roman" w:cs="Times New Roman"/>
          <w:b/>
          <w:i/>
        </w:rPr>
        <w:t>A new IE for intra-band non-contiguous NR-CA Type-2</w:t>
      </w:r>
    </w:p>
    <w:p w:rsidR="00946658" w:rsidRDefault="00946658" w:rsidP="001C71B1">
      <w:pPr>
        <w:pStyle w:val="a8"/>
        <w:numPr>
          <w:ilvl w:val="0"/>
          <w:numId w:val="8"/>
        </w:numPr>
        <w:ind w:firstLineChars="0"/>
        <w:rPr>
          <w:rFonts w:ascii="Times New Roman" w:hAnsi="Times New Roman" w:cs="Times New Roman"/>
          <w:b/>
          <w:i/>
        </w:rPr>
      </w:pPr>
      <w:r w:rsidRPr="00946658">
        <w:rPr>
          <w:rFonts w:ascii="Times New Roman" w:eastAsia="ＭＳ 明朝" w:hAnsi="Times New Roman" w:cs="Times New Roman"/>
          <w:b/>
          <w:i/>
          <w:lang w:eastAsia="ja-JP"/>
        </w:rPr>
        <w:t>Consider relaxation of MRTD, ex) reusing MRTD for inter-band NR-CA</w:t>
      </w:r>
    </w:p>
    <w:p w:rsidR="00C15595" w:rsidRPr="00946658" w:rsidRDefault="00C15595" w:rsidP="001C71B1">
      <w:pPr>
        <w:pStyle w:val="a8"/>
        <w:ind w:firstLineChars="0" w:firstLine="0"/>
      </w:pPr>
    </w:p>
    <w:p w:rsidR="00C15595" w:rsidRDefault="00C15595" w:rsidP="00663556"/>
    <w:p w:rsidR="00C15595" w:rsidRPr="00A43470" w:rsidRDefault="00C15595" w:rsidP="00C15595">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4. Reference</w:t>
      </w:r>
    </w:p>
    <w:p w:rsidR="00C15595" w:rsidRDefault="00C15595" w:rsidP="00663556">
      <w:r>
        <w:rPr>
          <w:rFonts w:hint="eastAsia"/>
        </w:rPr>
        <w:t>[</w:t>
      </w:r>
      <w:r>
        <w:t>1] RP-221809</w:t>
      </w:r>
      <w:r w:rsidR="00E770FE">
        <w:t xml:space="preserve"> </w:t>
      </w:r>
      <w:r w:rsidR="00E770FE" w:rsidRPr="00E770FE">
        <w:t>WID_RAN4-R18_Intra-band non-collocated EN-DC,</w:t>
      </w:r>
      <w:r w:rsidR="00E770FE">
        <w:t xml:space="preserve"> </w:t>
      </w:r>
      <w:r w:rsidR="00E770FE" w:rsidRPr="00E770FE">
        <w:t>NR-CA</w:t>
      </w:r>
      <w:r w:rsidR="00E770FE">
        <w:rPr>
          <w:rFonts w:hint="eastAsia"/>
        </w:rPr>
        <w:t>,</w:t>
      </w:r>
      <w:r w:rsidR="00E770FE">
        <w:t xml:space="preserve"> KDDI, RAN96</w:t>
      </w:r>
    </w:p>
    <w:p w:rsidR="00C2292A" w:rsidRPr="00747F2F" w:rsidRDefault="00C2292A">
      <w:pPr>
        <w:rPr>
          <w:rFonts w:eastAsia="ＭＳ 明朝"/>
          <w:lang w:eastAsia="ja-JP"/>
        </w:rPr>
      </w:pPr>
      <w:r>
        <w:rPr>
          <w:rFonts w:eastAsia="ＭＳ 明朝" w:hint="eastAsia"/>
          <w:lang w:eastAsia="ja-JP"/>
        </w:rPr>
        <w:t>[</w:t>
      </w:r>
      <w:r>
        <w:rPr>
          <w:rFonts w:eastAsia="ＭＳ 明朝"/>
          <w:lang w:eastAsia="ja-JP"/>
        </w:rPr>
        <w:t>2]</w:t>
      </w:r>
      <w:r w:rsidR="00954591" w:rsidRPr="00954591">
        <w:rPr>
          <w:rFonts w:eastAsia="ＭＳ 明朝"/>
          <w:lang w:eastAsia="ja-JP"/>
        </w:rPr>
        <w:t xml:space="preserve"> </w:t>
      </w:r>
      <w:r w:rsidRPr="00C2292A">
        <w:rPr>
          <w:rFonts w:eastAsia="ＭＳ 明朝"/>
          <w:lang w:eastAsia="ja-JP"/>
        </w:rPr>
        <w:t>RP-221004_ExtendedDiscussionSummary_Intra-band non-collocated EN-DC,NR-CA</w:t>
      </w:r>
      <w:r>
        <w:rPr>
          <w:rFonts w:eastAsia="ＭＳ 明朝"/>
          <w:lang w:eastAsia="ja-JP"/>
        </w:rPr>
        <w:t>, KDDI, RAN95e</w:t>
      </w:r>
    </w:p>
    <w:p w:rsidR="00A56E50" w:rsidRPr="00663556" w:rsidRDefault="00A91762">
      <w:r>
        <w:t>[</w:t>
      </w:r>
      <w:r w:rsidR="00C2292A">
        <w:t>3</w:t>
      </w:r>
      <w:r>
        <w:t xml:space="preserve">] </w:t>
      </w:r>
      <w:r w:rsidRPr="00A91762">
        <w:t xml:space="preserve">R4-2206353 </w:t>
      </w:r>
      <w:r w:rsidRPr="00365484">
        <w:t>Draft CR for 38.101-3 to specify type 2 UE requirements(Rel-16)</w:t>
      </w:r>
      <w:r>
        <w:t>, Huawei, Hisilicon, RAN4#102e</w:t>
      </w:r>
    </w:p>
    <w:sectPr w:rsidR="00A56E50" w:rsidRPr="006635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F3D" w:rsidRDefault="00045F3D" w:rsidP="00663556">
      <w:r>
        <w:separator/>
      </w:r>
    </w:p>
  </w:endnote>
  <w:endnote w:type="continuationSeparator" w:id="0">
    <w:p w:rsidR="00045F3D" w:rsidRDefault="00045F3D" w:rsidP="0066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F3D" w:rsidRDefault="00045F3D" w:rsidP="00663556">
      <w:r>
        <w:separator/>
      </w:r>
    </w:p>
  </w:footnote>
  <w:footnote w:type="continuationSeparator" w:id="0">
    <w:p w:rsidR="00045F3D" w:rsidRDefault="00045F3D" w:rsidP="006635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6CF1"/>
    <w:multiLevelType w:val="hybridMultilevel"/>
    <w:tmpl w:val="35DA6626"/>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22287C"/>
    <w:multiLevelType w:val="hybridMultilevel"/>
    <w:tmpl w:val="D3F85B8E"/>
    <w:lvl w:ilvl="0" w:tplc="D3EC7F7C">
      <w:start w:val="1"/>
      <w:numFmt w:val="decimal"/>
      <w:lvlText w:val="3-%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0EE10614"/>
    <w:multiLevelType w:val="multilevel"/>
    <w:tmpl w:val="2856ECC0"/>
    <w:lvl w:ilvl="0">
      <w:start w:val="1"/>
      <w:numFmt w:val="decimal"/>
      <w:lvlText w:val="3-%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1052121"/>
    <w:multiLevelType w:val="hybridMultilevel"/>
    <w:tmpl w:val="2C541998"/>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2F455F7"/>
    <w:multiLevelType w:val="multilevel"/>
    <w:tmpl w:val="2FBCAC9C"/>
    <w:lvl w:ilvl="0">
      <w:start w:val="1"/>
      <w:numFmt w:val="decimal"/>
      <w:lvlText w:val="2-%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ACD5330"/>
    <w:multiLevelType w:val="hybridMultilevel"/>
    <w:tmpl w:val="35460D12"/>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E113F6"/>
    <w:multiLevelType w:val="hybridMultilevel"/>
    <w:tmpl w:val="F12A6AAE"/>
    <w:lvl w:ilvl="0" w:tplc="C5389DDE">
      <w:start w:val="1"/>
      <w:numFmt w:val="decimal"/>
      <w:lvlText w:val="2-%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1E161D8"/>
    <w:multiLevelType w:val="hybridMultilevel"/>
    <w:tmpl w:val="E834A280"/>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5957065"/>
    <w:multiLevelType w:val="multilevel"/>
    <w:tmpl w:val="2FBCAC9C"/>
    <w:lvl w:ilvl="0">
      <w:start w:val="1"/>
      <w:numFmt w:val="decimal"/>
      <w:lvlText w:val="2-%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30B8383D"/>
    <w:multiLevelType w:val="hybridMultilevel"/>
    <w:tmpl w:val="00B8E4F0"/>
    <w:lvl w:ilvl="0" w:tplc="0986D43A">
      <w:start w:val="1"/>
      <w:numFmt w:val="bullet"/>
      <w:lvlText w:val="⁃"/>
      <w:lvlJc w:val="left"/>
      <w:pPr>
        <w:ind w:left="420" w:hanging="420"/>
      </w:pPr>
      <w:rPr>
        <w:rFonts w:ascii="メイリオ" w:eastAsia="メイリオ" w:hAnsi="メイリオ"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87F2913"/>
    <w:multiLevelType w:val="multilevel"/>
    <w:tmpl w:val="2856ECC0"/>
    <w:lvl w:ilvl="0">
      <w:start w:val="1"/>
      <w:numFmt w:val="decimal"/>
      <w:lvlText w:val="3-%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40356F27"/>
    <w:multiLevelType w:val="hybridMultilevel"/>
    <w:tmpl w:val="D91EEC78"/>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DA45FAF"/>
    <w:multiLevelType w:val="hybridMultilevel"/>
    <w:tmpl w:val="6DD03A0A"/>
    <w:lvl w:ilvl="0" w:tplc="94D64E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DB5521F"/>
    <w:multiLevelType w:val="multilevel"/>
    <w:tmpl w:val="2856ECC0"/>
    <w:lvl w:ilvl="0">
      <w:start w:val="1"/>
      <w:numFmt w:val="decimal"/>
      <w:lvlText w:val="3-%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3"/>
  </w:num>
  <w:num w:numId="2">
    <w:abstractNumId w:val="10"/>
  </w:num>
  <w:num w:numId="3">
    <w:abstractNumId w:val="8"/>
  </w:num>
  <w:num w:numId="4">
    <w:abstractNumId w:val="9"/>
  </w:num>
  <w:num w:numId="5">
    <w:abstractNumId w:val="2"/>
  </w:num>
  <w:num w:numId="6">
    <w:abstractNumId w:val="14"/>
  </w:num>
  <w:num w:numId="7">
    <w:abstractNumId w:val="4"/>
  </w:num>
  <w:num w:numId="8">
    <w:abstractNumId w:val="11"/>
  </w:num>
  <w:num w:numId="9">
    <w:abstractNumId w:val="12"/>
  </w:num>
  <w:num w:numId="10">
    <w:abstractNumId w:val="7"/>
  </w:num>
  <w:num w:numId="11">
    <w:abstractNumId w:val="1"/>
  </w:num>
  <w:num w:numId="12">
    <w:abstractNumId w:val="6"/>
  </w:num>
  <w:num w:numId="13">
    <w:abstractNumId w:val="5"/>
  </w:num>
  <w:num w:numId="14">
    <w:abstractNumId w:val="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B16"/>
    <w:rsid w:val="00003207"/>
    <w:rsid w:val="00003344"/>
    <w:rsid w:val="000055CA"/>
    <w:rsid w:val="00017D4C"/>
    <w:rsid w:val="00020BA2"/>
    <w:rsid w:val="000252C3"/>
    <w:rsid w:val="00033420"/>
    <w:rsid w:val="000430A0"/>
    <w:rsid w:val="00044F2C"/>
    <w:rsid w:val="00045F3D"/>
    <w:rsid w:val="00050ED3"/>
    <w:rsid w:val="00061CE0"/>
    <w:rsid w:val="00062AFE"/>
    <w:rsid w:val="00070524"/>
    <w:rsid w:val="0007345E"/>
    <w:rsid w:val="00074221"/>
    <w:rsid w:val="00074BB0"/>
    <w:rsid w:val="00085A2A"/>
    <w:rsid w:val="00086205"/>
    <w:rsid w:val="000A0981"/>
    <w:rsid w:val="000A3428"/>
    <w:rsid w:val="000A6953"/>
    <w:rsid w:val="000B13AD"/>
    <w:rsid w:val="000B1D9B"/>
    <w:rsid w:val="000B34CD"/>
    <w:rsid w:val="000B3A99"/>
    <w:rsid w:val="000C04C6"/>
    <w:rsid w:val="000D1DEA"/>
    <w:rsid w:val="000D35EA"/>
    <w:rsid w:val="000D5134"/>
    <w:rsid w:val="000D61FC"/>
    <w:rsid w:val="00102132"/>
    <w:rsid w:val="001109CA"/>
    <w:rsid w:val="001207B1"/>
    <w:rsid w:val="00120BCB"/>
    <w:rsid w:val="001239AE"/>
    <w:rsid w:val="0013119C"/>
    <w:rsid w:val="001433FF"/>
    <w:rsid w:val="0015558B"/>
    <w:rsid w:val="001718E4"/>
    <w:rsid w:val="0017402C"/>
    <w:rsid w:val="00186AFC"/>
    <w:rsid w:val="00187E6F"/>
    <w:rsid w:val="001A5132"/>
    <w:rsid w:val="001C3A62"/>
    <w:rsid w:val="001C574D"/>
    <w:rsid w:val="001C5B8B"/>
    <w:rsid w:val="001C71B1"/>
    <w:rsid w:val="001D1626"/>
    <w:rsid w:val="001D2144"/>
    <w:rsid w:val="001E23F8"/>
    <w:rsid w:val="001E7F63"/>
    <w:rsid w:val="001F0E46"/>
    <w:rsid w:val="002041DB"/>
    <w:rsid w:val="002330FD"/>
    <w:rsid w:val="00235725"/>
    <w:rsid w:val="00261030"/>
    <w:rsid w:val="00265225"/>
    <w:rsid w:val="00266A95"/>
    <w:rsid w:val="00275282"/>
    <w:rsid w:val="00277CDD"/>
    <w:rsid w:val="002930AF"/>
    <w:rsid w:val="002948A6"/>
    <w:rsid w:val="002A29CA"/>
    <w:rsid w:val="002A753B"/>
    <w:rsid w:val="002B7974"/>
    <w:rsid w:val="002C0199"/>
    <w:rsid w:val="002C0E4E"/>
    <w:rsid w:val="002C25C2"/>
    <w:rsid w:val="002D2DA8"/>
    <w:rsid w:val="002E0025"/>
    <w:rsid w:val="003032FF"/>
    <w:rsid w:val="003038A4"/>
    <w:rsid w:val="003047C2"/>
    <w:rsid w:val="0031386C"/>
    <w:rsid w:val="00323AD3"/>
    <w:rsid w:val="00330927"/>
    <w:rsid w:val="00335B3B"/>
    <w:rsid w:val="003435FA"/>
    <w:rsid w:val="00366E61"/>
    <w:rsid w:val="00392B7A"/>
    <w:rsid w:val="00392FEA"/>
    <w:rsid w:val="00396E2E"/>
    <w:rsid w:val="003A691C"/>
    <w:rsid w:val="003A70CC"/>
    <w:rsid w:val="003B1807"/>
    <w:rsid w:val="003D0B6E"/>
    <w:rsid w:val="003D2598"/>
    <w:rsid w:val="003D2D4A"/>
    <w:rsid w:val="003D5C77"/>
    <w:rsid w:val="003D7532"/>
    <w:rsid w:val="003E4766"/>
    <w:rsid w:val="003F43D1"/>
    <w:rsid w:val="00400987"/>
    <w:rsid w:val="00404261"/>
    <w:rsid w:val="0040699D"/>
    <w:rsid w:val="00412D0F"/>
    <w:rsid w:val="00413879"/>
    <w:rsid w:val="00415CF6"/>
    <w:rsid w:val="00415ECC"/>
    <w:rsid w:val="004229A3"/>
    <w:rsid w:val="00423C20"/>
    <w:rsid w:val="00430659"/>
    <w:rsid w:val="00431227"/>
    <w:rsid w:val="0043176E"/>
    <w:rsid w:val="00431B6B"/>
    <w:rsid w:val="004661CB"/>
    <w:rsid w:val="00466F7D"/>
    <w:rsid w:val="004738D1"/>
    <w:rsid w:val="00480C16"/>
    <w:rsid w:val="00485E2C"/>
    <w:rsid w:val="0048749A"/>
    <w:rsid w:val="00492E17"/>
    <w:rsid w:val="0049339F"/>
    <w:rsid w:val="004A23DB"/>
    <w:rsid w:val="004B3784"/>
    <w:rsid w:val="004C371B"/>
    <w:rsid w:val="004C7558"/>
    <w:rsid w:val="004D0555"/>
    <w:rsid w:val="004E6007"/>
    <w:rsid w:val="004F06C5"/>
    <w:rsid w:val="00506FA1"/>
    <w:rsid w:val="005203D6"/>
    <w:rsid w:val="00523C32"/>
    <w:rsid w:val="00526C04"/>
    <w:rsid w:val="005343A2"/>
    <w:rsid w:val="00542650"/>
    <w:rsid w:val="0055079A"/>
    <w:rsid w:val="00560672"/>
    <w:rsid w:val="00562467"/>
    <w:rsid w:val="00565257"/>
    <w:rsid w:val="0056638D"/>
    <w:rsid w:val="00567DEC"/>
    <w:rsid w:val="00570DE8"/>
    <w:rsid w:val="00571697"/>
    <w:rsid w:val="005720FA"/>
    <w:rsid w:val="005841C6"/>
    <w:rsid w:val="005867A4"/>
    <w:rsid w:val="005A1266"/>
    <w:rsid w:val="005A792D"/>
    <w:rsid w:val="005D3669"/>
    <w:rsid w:val="005E4967"/>
    <w:rsid w:val="005F6044"/>
    <w:rsid w:val="0060050D"/>
    <w:rsid w:val="0060582C"/>
    <w:rsid w:val="00605B58"/>
    <w:rsid w:val="00606598"/>
    <w:rsid w:val="006067D4"/>
    <w:rsid w:val="00607C6F"/>
    <w:rsid w:val="00614FB5"/>
    <w:rsid w:val="006157B4"/>
    <w:rsid w:val="006176CA"/>
    <w:rsid w:val="006242A7"/>
    <w:rsid w:val="00630AB9"/>
    <w:rsid w:val="00631D6F"/>
    <w:rsid w:val="00640306"/>
    <w:rsid w:val="00654DC8"/>
    <w:rsid w:val="00663556"/>
    <w:rsid w:val="00664735"/>
    <w:rsid w:val="00667662"/>
    <w:rsid w:val="00667FCD"/>
    <w:rsid w:val="00675E61"/>
    <w:rsid w:val="00692532"/>
    <w:rsid w:val="006A7137"/>
    <w:rsid w:val="006B1743"/>
    <w:rsid w:val="006B6984"/>
    <w:rsid w:val="006C414E"/>
    <w:rsid w:val="006E67EA"/>
    <w:rsid w:val="006E74EC"/>
    <w:rsid w:val="00703BAD"/>
    <w:rsid w:val="007040C3"/>
    <w:rsid w:val="00711C46"/>
    <w:rsid w:val="00711D77"/>
    <w:rsid w:val="007121BB"/>
    <w:rsid w:val="00712D1C"/>
    <w:rsid w:val="00717C30"/>
    <w:rsid w:val="00720BDB"/>
    <w:rsid w:val="0072299E"/>
    <w:rsid w:val="0073538D"/>
    <w:rsid w:val="00747F2F"/>
    <w:rsid w:val="00751885"/>
    <w:rsid w:val="00752107"/>
    <w:rsid w:val="00755081"/>
    <w:rsid w:val="00756F4A"/>
    <w:rsid w:val="0076021A"/>
    <w:rsid w:val="007743E7"/>
    <w:rsid w:val="00791A3F"/>
    <w:rsid w:val="00794BFA"/>
    <w:rsid w:val="007A5533"/>
    <w:rsid w:val="007A6D4D"/>
    <w:rsid w:val="007B2751"/>
    <w:rsid w:val="007E5757"/>
    <w:rsid w:val="007E5BBE"/>
    <w:rsid w:val="007F118A"/>
    <w:rsid w:val="00806B66"/>
    <w:rsid w:val="00817132"/>
    <w:rsid w:val="00820DFA"/>
    <w:rsid w:val="00823906"/>
    <w:rsid w:val="008379F3"/>
    <w:rsid w:val="00840BA2"/>
    <w:rsid w:val="00842121"/>
    <w:rsid w:val="00842F11"/>
    <w:rsid w:val="00854B8B"/>
    <w:rsid w:val="00860F6E"/>
    <w:rsid w:val="008642AF"/>
    <w:rsid w:val="00866772"/>
    <w:rsid w:val="0087290B"/>
    <w:rsid w:val="00885452"/>
    <w:rsid w:val="00895E22"/>
    <w:rsid w:val="00897C16"/>
    <w:rsid w:val="008A5A4C"/>
    <w:rsid w:val="008A6B48"/>
    <w:rsid w:val="008B2068"/>
    <w:rsid w:val="008C6928"/>
    <w:rsid w:val="008D4473"/>
    <w:rsid w:val="008E068A"/>
    <w:rsid w:val="008E1DB2"/>
    <w:rsid w:val="008E438B"/>
    <w:rsid w:val="008F03EA"/>
    <w:rsid w:val="008F24DE"/>
    <w:rsid w:val="008F2512"/>
    <w:rsid w:val="0090201B"/>
    <w:rsid w:val="00910868"/>
    <w:rsid w:val="00917B1D"/>
    <w:rsid w:val="00921720"/>
    <w:rsid w:val="00921E8D"/>
    <w:rsid w:val="00923269"/>
    <w:rsid w:val="00931391"/>
    <w:rsid w:val="009332ED"/>
    <w:rsid w:val="00933EEC"/>
    <w:rsid w:val="0093468D"/>
    <w:rsid w:val="00946658"/>
    <w:rsid w:val="00951195"/>
    <w:rsid w:val="00954591"/>
    <w:rsid w:val="00971C87"/>
    <w:rsid w:val="00981B16"/>
    <w:rsid w:val="00984106"/>
    <w:rsid w:val="00990EFE"/>
    <w:rsid w:val="00994EB7"/>
    <w:rsid w:val="009954C9"/>
    <w:rsid w:val="009B3DC1"/>
    <w:rsid w:val="009D6EC9"/>
    <w:rsid w:val="009F0491"/>
    <w:rsid w:val="009F239B"/>
    <w:rsid w:val="009F6543"/>
    <w:rsid w:val="00A07807"/>
    <w:rsid w:val="00A07A10"/>
    <w:rsid w:val="00A10D47"/>
    <w:rsid w:val="00A14852"/>
    <w:rsid w:val="00A153CA"/>
    <w:rsid w:val="00A3222D"/>
    <w:rsid w:val="00A3292F"/>
    <w:rsid w:val="00A63E0C"/>
    <w:rsid w:val="00A641A7"/>
    <w:rsid w:val="00A91762"/>
    <w:rsid w:val="00AB641C"/>
    <w:rsid w:val="00AD199B"/>
    <w:rsid w:val="00AD3FBE"/>
    <w:rsid w:val="00AD6910"/>
    <w:rsid w:val="00AE209A"/>
    <w:rsid w:val="00AE4542"/>
    <w:rsid w:val="00AE5816"/>
    <w:rsid w:val="00AF1614"/>
    <w:rsid w:val="00AF792A"/>
    <w:rsid w:val="00B123D9"/>
    <w:rsid w:val="00B140E2"/>
    <w:rsid w:val="00B17D7B"/>
    <w:rsid w:val="00B20BBD"/>
    <w:rsid w:val="00B21732"/>
    <w:rsid w:val="00B34D11"/>
    <w:rsid w:val="00B41E64"/>
    <w:rsid w:val="00B7487A"/>
    <w:rsid w:val="00B768CE"/>
    <w:rsid w:val="00B85080"/>
    <w:rsid w:val="00B930BE"/>
    <w:rsid w:val="00BA09DE"/>
    <w:rsid w:val="00BA50BD"/>
    <w:rsid w:val="00BA6F3C"/>
    <w:rsid w:val="00BB37B9"/>
    <w:rsid w:val="00BB5CC1"/>
    <w:rsid w:val="00BC3D87"/>
    <w:rsid w:val="00BD3814"/>
    <w:rsid w:val="00BE1A09"/>
    <w:rsid w:val="00BE540D"/>
    <w:rsid w:val="00BF04E7"/>
    <w:rsid w:val="00BF5440"/>
    <w:rsid w:val="00BF76B3"/>
    <w:rsid w:val="00C024F9"/>
    <w:rsid w:val="00C048B0"/>
    <w:rsid w:val="00C0680B"/>
    <w:rsid w:val="00C15595"/>
    <w:rsid w:val="00C2292A"/>
    <w:rsid w:val="00C33724"/>
    <w:rsid w:val="00C34A59"/>
    <w:rsid w:val="00C35EC2"/>
    <w:rsid w:val="00C36CD2"/>
    <w:rsid w:val="00C370E9"/>
    <w:rsid w:val="00C37A10"/>
    <w:rsid w:val="00C5061B"/>
    <w:rsid w:val="00C507D3"/>
    <w:rsid w:val="00C617F5"/>
    <w:rsid w:val="00C760E9"/>
    <w:rsid w:val="00C815FE"/>
    <w:rsid w:val="00C83B68"/>
    <w:rsid w:val="00C85CD5"/>
    <w:rsid w:val="00C878D2"/>
    <w:rsid w:val="00CA2426"/>
    <w:rsid w:val="00CC56B7"/>
    <w:rsid w:val="00CD42AF"/>
    <w:rsid w:val="00CD7BAE"/>
    <w:rsid w:val="00D02224"/>
    <w:rsid w:val="00D04FB8"/>
    <w:rsid w:val="00D072A4"/>
    <w:rsid w:val="00D156AB"/>
    <w:rsid w:val="00D30136"/>
    <w:rsid w:val="00D3367E"/>
    <w:rsid w:val="00D4419A"/>
    <w:rsid w:val="00D70131"/>
    <w:rsid w:val="00D82EE1"/>
    <w:rsid w:val="00DA67AB"/>
    <w:rsid w:val="00DC419D"/>
    <w:rsid w:val="00DE3F39"/>
    <w:rsid w:val="00DF549E"/>
    <w:rsid w:val="00DF6779"/>
    <w:rsid w:val="00DF6EE8"/>
    <w:rsid w:val="00DF7E06"/>
    <w:rsid w:val="00E051F6"/>
    <w:rsid w:val="00E05F86"/>
    <w:rsid w:val="00E1391C"/>
    <w:rsid w:val="00E33A49"/>
    <w:rsid w:val="00E42365"/>
    <w:rsid w:val="00E50BEC"/>
    <w:rsid w:val="00E56931"/>
    <w:rsid w:val="00E75D5E"/>
    <w:rsid w:val="00E770FE"/>
    <w:rsid w:val="00E81F5F"/>
    <w:rsid w:val="00E92089"/>
    <w:rsid w:val="00EB20EA"/>
    <w:rsid w:val="00EB6C30"/>
    <w:rsid w:val="00EB740D"/>
    <w:rsid w:val="00EC42F6"/>
    <w:rsid w:val="00ED3337"/>
    <w:rsid w:val="00EE1254"/>
    <w:rsid w:val="00EE6B7D"/>
    <w:rsid w:val="00EE7448"/>
    <w:rsid w:val="00EF0605"/>
    <w:rsid w:val="00EF5AF3"/>
    <w:rsid w:val="00F032DC"/>
    <w:rsid w:val="00F04152"/>
    <w:rsid w:val="00F22CA5"/>
    <w:rsid w:val="00F3119B"/>
    <w:rsid w:val="00F37222"/>
    <w:rsid w:val="00F37B03"/>
    <w:rsid w:val="00F44A3B"/>
    <w:rsid w:val="00F5120F"/>
    <w:rsid w:val="00F56036"/>
    <w:rsid w:val="00F66C55"/>
    <w:rsid w:val="00F77C95"/>
    <w:rsid w:val="00F8091D"/>
    <w:rsid w:val="00F8630E"/>
    <w:rsid w:val="00FB3A84"/>
    <w:rsid w:val="00FB569E"/>
    <w:rsid w:val="00FC6BB8"/>
    <w:rsid w:val="00FD3328"/>
    <w:rsid w:val="00FD7E66"/>
    <w:rsid w:val="00FE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86C5BA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BA09DE"/>
    <w:pPr>
      <w:keepNext/>
      <w:widowControl/>
      <w:numPr>
        <w:numId w:val="2"/>
      </w:numPr>
      <w:spacing w:before="240" w:after="120"/>
      <w:ind w:right="284"/>
      <w:jc w:val="left"/>
      <w:outlineLvl w:val="0"/>
    </w:pPr>
    <w:rPr>
      <w:rFonts w:ascii="Arial" w:eastAsia="Malgun Gothic" w:hAnsi="Arial" w:cs="Times New Roman"/>
      <w:b/>
      <w:kern w:val="0"/>
      <w:sz w:val="24"/>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BA09DE"/>
    <w:pPr>
      <w:keepNext/>
      <w:widowControl/>
      <w:numPr>
        <w:ilvl w:val="2"/>
        <w:numId w:val="2"/>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BA09DE"/>
    <w:pPr>
      <w:keepNext/>
      <w:widowControl/>
      <w:numPr>
        <w:ilvl w:val="3"/>
        <w:numId w:val="2"/>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BA09DE"/>
    <w:pPr>
      <w:keepNext/>
      <w:widowControl/>
      <w:numPr>
        <w:ilvl w:val="4"/>
        <w:numId w:val="2"/>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BA09DE"/>
    <w:pPr>
      <w:keepNext/>
      <w:widowControl/>
      <w:numPr>
        <w:ilvl w:val="5"/>
        <w:numId w:val="2"/>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BA09DE"/>
    <w:pPr>
      <w:widowControl/>
      <w:numPr>
        <w:ilvl w:val="6"/>
        <w:numId w:val="2"/>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BA09DE"/>
    <w:pPr>
      <w:widowControl/>
      <w:numPr>
        <w:ilvl w:val="7"/>
        <w:numId w:val="2"/>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BA09DE"/>
    <w:pPr>
      <w:widowControl/>
      <w:numPr>
        <w:ilvl w:val="8"/>
        <w:numId w:val="2"/>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663556"/>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663556"/>
    <w:rPr>
      <w:sz w:val="18"/>
      <w:szCs w:val="18"/>
    </w:rPr>
  </w:style>
  <w:style w:type="paragraph" w:styleId="a6">
    <w:name w:val="footer"/>
    <w:basedOn w:val="a"/>
    <w:link w:val="a7"/>
    <w:uiPriority w:val="99"/>
    <w:unhideWhenUsed/>
    <w:rsid w:val="00663556"/>
    <w:pPr>
      <w:tabs>
        <w:tab w:val="center" w:pos="4153"/>
        <w:tab w:val="right" w:pos="8306"/>
      </w:tabs>
      <w:snapToGrid w:val="0"/>
      <w:jc w:val="left"/>
    </w:pPr>
    <w:rPr>
      <w:sz w:val="18"/>
      <w:szCs w:val="18"/>
    </w:rPr>
  </w:style>
  <w:style w:type="character" w:customStyle="1" w:styleId="a7">
    <w:name w:val="フッター (文字)"/>
    <w:basedOn w:val="a1"/>
    <w:link w:val="a6"/>
    <w:uiPriority w:val="99"/>
    <w:rsid w:val="00663556"/>
    <w:rPr>
      <w:sz w:val="18"/>
      <w:szCs w:val="18"/>
    </w:rPr>
  </w:style>
  <w:style w:type="paragraph" w:styleId="a8">
    <w:name w:val="List Paragraph"/>
    <w:basedOn w:val="a"/>
    <w:uiPriority w:val="34"/>
    <w:qFormat/>
    <w:rsid w:val="00663556"/>
    <w:pPr>
      <w:ind w:firstLineChars="200" w:firstLine="420"/>
    </w:p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BA09DE"/>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BA09DE"/>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BA09DE"/>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BA09DE"/>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BA09DE"/>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BA09DE"/>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BA09DE"/>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BA09DE"/>
    <w:rPr>
      <w:rFonts w:ascii="Arial" w:eastAsia="Malgun Gothic" w:hAnsi="Arial" w:cs="Arial"/>
      <w:kern w:val="0"/>
      <w:sz w:val="22"/>
      <w:lang w:val="en-GB" w:eastAsia="en-US"/>
    </w:rPr>
  </w:style>
  <w:style w:type="paragraph" w:customStyle="1" w:styleId="TAC">
    <w:name w:val="TAC"/>
    <w:basedOn w:val="a"/>
    <w:link w:val="TACChar"/>
    <w:qFormat/>
    <w:rsid w:val="00BA09DE"/>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BA09DE"/>
    <w:rPr>
      <w:rFonts w:ascii="Arial" w:eastAsia="Times New Roman" w:hAnsi="Arial" w:cs="Times New Roman"/>
      <w:kern w:val="0"/>
      <w:sz w:val="18"/>
      <w:szCs w:val="20"/>
      <w:lang w:eastAsia="en-US"/>
    </w:rPr>
  </w:style>
  <w:style w:type="paragraph" w:customStyle="1" w:styleId="CRCoverPage">
    <w:name w:val="CR Cover Page"/>
    <w:link w:val="CRCoverPageChar"/>
    <w:rsid w:val="00BA09DE"/>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BA09DE"/>
    <w:rPr>
      <w:rFonts w:ascii="Arial" w:eastAsia="SimSun" w:hAnsi="Arial" w:cs="Times New Roman"/>
      <w:kern w:val="0"/>
      <w:sz w:val="20"/>
      <w:szCs w:val="20"/>
      <w:lang w:val="en-GB" w:eastAsia="en-US"/>
    </w:rPr>
  </w:style>
  <w:style w:type="paragraph" w:styleId="a0">
    <w:name w:val="Body Text"/>
    <w:basedOn w:val="a"/>
    <w:link w:val="a9"/>
    <w:uiPriority w:val="99"/>
    <w:unhideWhenUsed/>
    <w:rsid w:val="00BA09DE"/>
    <w:pPr>
      <w:spacing w:after="120"/>
    </w:pPr>
  </w:style>
  <w:style w:type="character" w:customStyle="1" w:styleId="a9">
    <w:name w:val="本文 (文字)"/>
    <w:basedOn w:val="a1"/>
    <w:link w:val="a0"/>
    <w:uiPriority w:val="99"/>
    <w:rsid w:val="00BA09DE"/>
  </w:style>
  <w:style w:type="paragraph" w:styleId="aa">
    <w:name w:val="Balloon Text"/>
    <w:basedOn w:val="a"/>
    <w:link w:val="ab"/>
    <w:uiPriority w:val="99"/>
    <w:semiHidden/>
    <w:unhideWhenUsed/>
    <w:rsid w:val="000D5134"/>
    <w:rPr>
      <w:rFonts w:asciiTheme="majorHAnsi" w:eastAsiaTheme="majorEastAsia" w:hAnsiTheme="majorHAnsi" w:cstheme="majorBidi"/>
      <w:sz w:val="18"/>
      <w:szCs w:val="18"/>
    </w:rPr>
  </w:style>
  <w:style w:type="character" w:customStyle="1" w:styleId="ab">
    <w:name w:val="吹き出し (文字)"/>
    <w:basedOn w:val="a1"/>
    <w:link w:val="aa"/>
    <w:uiPriority w:val="99"/>
    <w:semiHidden/>
    <w:rsid w:val="000D5134"/>
    <w:rPr>
      <w:rFonts w:asciiTheme="majorHAnsi" w:eastAsiaTheme="majorEastAsia" w:hAnsiTheme="majorHAnsi" w:cstheme="majorBidi"/>
      <w:sz w:val="18"/>
      <w:szCs w:val="18"/>
    </w:rPr>
  </w:style>
  <w:style w:type="paragraph" w:customStyle="1" w:styleId="TAL">
    <w:name w:val="TAL"/>
    <w:basedOn w:val="a"/>
    <w:link w:val="TALCar"/>
    <w:qFormat/>
    <w:rsid w:val="008B2068"/>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B2068"/>
    <w:rPr>
      <w:rFonts w:ascii="Arial" w:eastAsia="Times New Roman" w:hAnsi="Arial" w:cs="Times New Roman"/>
      <w:kern w:val="0"/>
      <w:sz w:val="18"/>
      <w:szCs w:val="20"/>
      <w:lang w:val="en-GB" w:eastAsia="ja-JP"/>
    </w:rPr>
  </w:style>
  <w:style w:type="paragraph" w:customStyle="1" w:styleId="TAH">
    <w:name w:val="TAH"/>
    <w:basedOn w:val="TAC"/>
    <w:link w:val="TAHCar"/>
    <w:qFormat/>
    <w:rsid w:val="00AF1614"/>
    <w:pPr>
      <w:overflowPunct/>
      <w:autoSpaceDE/>
      <w:autoSpaceDN/>
      <w:adjustRightInd/>
      <w:textAlignment w:val="auto"/>
    </w:pPr>
    <w:rPr>
      <w:rFonts w:eastAsia="SimSun"/>
      <w:b/>
      <w:lang w:val="en-GB"/>
    </w:rPr>
  </w:style>
  <w:style w:type="character" w:customStyle="1" w:styleId="TAHCar">
    <w:name w:val="TAH Car"/>
    <w:link w:val="TAH"/>
    <w:qFormat/>
    <w:rsid w:val="00AF1614"/>
    <w:rPr>
      <w:rFonts w:ascii="Arial" w:eastAsia="SimSun" w:hAnsi="Arial" w:cs="Times New Roman"/>
      <w:b/>
      <w:kern w:val="0"/>
      <w:sz w:val="18"/>
      <w:szCs w:val="20"/>
      <w:lang w:val="en-GB" w:eastAsia="en-US"/>
    </w:rPr>
  </w:style>
  <w:style w:type="paragraph" w:customStyle="1" w:styleId="TH">
    <w:name w:val="TH"/>
    <w:basedOn w:val="a"/>
    <w:link w:val="THChar"/>
    <w:qFormat/>
    <w:rsid w:val="00AF1614"/>
    <w:pPr>
      <w:keepNext/>
      <w:keepLines/>
      <w:widowControl/>
      <w:spacing w:before="60" w:after="180"/>
      <w:jc w:val="center"/>
    </w:pPr>
    <w:rPr>
      <w:rFonts w:ascii="Arial" w:eastAsia="SimSun" w:hAnsi="Arial" w:cs="Times New Roman"/>
      <w:b/>
      <w:kern w:val="0"/>
      <w:sz w:val="20"/>
      <w:szCs w:val="20"/>
      <w:lang w:val="en-GB" w:eastAsia="en-US"/>
    </w:rPr>
  </w:style>
  <w:style w:type="character" w:customStyle="1" w:styleId="THChar">
    <w:name w:val="TH Char"/>
    <w:link w:val="TH"/>
    <w:qFormat/>
    <w:rsid w:val="00AF1614"/>
    <w:rPr>
      <w:rFonts w:ascii="Arial" w:eastAsia="SimSun" w:hAnsi="Arial" w:cs="Times New Roman"/>
      <w:b/>
      <w:kern w:val="0"/>
      <w:sz w:val="20"/>
      <w:szCs w:val="20"/>
      <w:lang w:val="en-GB" w:eastAsia="en-US"/>
    </w:rPr>
  </w:style>
  <w:style w:type="paragraph" w:customStyle="1" w:styleId="TAN">
    <w:name w:val="TAN"/>
    <w:basedOn w:val="TAL"/>
    <w:link w:val="TANChar"/>
    <w:qFormat/>
    <w:rsid w:val="00AF1614"/>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AF1614"/>
    <w:rPr>
      <w:rFonts w:ascii="Arial" w:eastAsia="SimSun"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42907">
      <w:bodyDiv w:val="1"/>
      <w:marLeft w:val="0"/>
      <w:marRight w:val="0"/>
      <w:marTop w:val="0"/>
      <w:marBottom w:val="0"/>
      <w:divBdr>
        <w:top w:val="none" w:sz="0" w:space="0" w:color="auto"/>
        <w:left w:val="none" w:sz="0" w:space="0" w:color="auto"/>
        <w:bottom w:val="none" w:sz="0" w:space="0" w:color="auto"/>
        <w:right w:val="none" w:sz="0" w:space="0" w:color="auto"/>
      </w:divBdr>
    </w:div>
    <w:div w:id="348878341">
      <w:bodyDiv w:val="1"/>
      <w:marLeft w:val="0"/>
      <w:marRight w:val="0"/>
      <w:marTop w:val="0"/>
      <w:marBottom w:val="0"/>
      <w:divBdr>
        <w:top w:val="none" w:sz="0" w:space="0" w:color="auto"/>
        <w:left w:val="none" w:sz="0" w:space="0" w:color="auto"/>
        <w:bottom w:val="none" w:sz="0" w:space="0" w:color="auto"/>
        <w:right w:val="none" w:sz="0" w:space="0" w:color="auto"/>
      </w:divBdr>
    </w:div>
    <w:div w:id="636761604">
      <w:bodyDiv w:val="1"/>
      <w:marLeft w:val="0"/>
      <w:marRight w:val="0"/>
      <w:marTop w:val="0"/>
      <w:marBottom w:val="0"/>
      <w:divBdr>
        <w:top w:val="none" w:sz="0" w:space="0" w:color="auto"/>
        <w:left w:val="none" w:sz="0" w:space="0" w:color="auto"/>
        <w:bottom w:val="none" w:sz="0" w:space="0" w:color="auto"/>
        <w:right w:val="none" w:sz="0" w:space="0" w:color="auto"/>
      </w:divBdr>
    </w:div>
    <w:div w:id="797138718">
      <w:bodyDiv w:val="1"/>
      <w:marLeft w:val="0"/>
      <w:marRight w:val="0"/>
      <w:marTop w:val="0"/>
      <w:marBottom w:val="0"/>
      <w:divBdr>
        <w:top w:val="none" w:sz="0" w:space="0" w:color="auto"/>
        <w:left w:val="none" w:sz="0" w:space="0" w:color="auto"/>
        <w:bottom w:val="none" w:sz="0" w:space="0" w:color="auto"/>
        <w:right w:val="none" w:sz="0" w:space="0" w:color="auto"/>
      </w:divBdr>
    </w:div>
    <w:div w:id="1123377678">
      <w:bodyDiv w:val="1"/>
      <w:marLeft w:val="0"/>
      <w:marRight w:val="0"/>
      <w:marTop w:val="0"/>
      <w:marBottom w:val="0"/>
      <w:divBdr>
        <w:top w:val="none" w:sz="0" w:space="0" w:color="auto"/>
        <w:left w:val="none" w:sz="0" w:space="0" w:color="auto"/>
        <w:bottom w:val="none" w:sz="0" w:space="0" w:color="auto"/>
        <w:right w:val="none" w:sz="0" w:space="0" w:color="auto"/>
      </w:divBdr>
    </w:div>
    <w:div w:id="1596355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39B3D-1A19-4F00-9848-4AF788F79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1143</Words>
  <Characters>6519</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2022-07-29T05:06:00Z</dcterms:created>
  <dcterms:modified xsi:type="dcterms:W3CDTF">2022-08-10T06:51:00Z</dcterms:modified>
</cp:coreProperties>
</file>